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9DE4F" w14:textId="77777777" w:rsidR="00AC26F9" w:rsidRPr="0072547A" w:rsidRDefault="00BD27DF">
      <w:pPr>
        <w:spacing w:before="15"/>
        <w:ind w:left="1397" w:right="1512"/>
        <w:jc w:val="center"/>
        <w:rPr>
          <w:sz w:val="28"/>
          <w:lang w:eastAsia="ja-JP"/>
        </w:rPr>
      </w:pPr>
      <w:r w:rsidRPr="0072547A">
        <w:rPr>
          <w:sz w:val="28"/>
          <w:lang w:eastAsia="ja-JP"/>
        </w:rPr>
        <w:t>仕様書（直方市保健福祉センター自動販売機設置場所貸付）</w:t>
      </w:r>
    </w:p>
    <w:p w14:paraId="74922130" w14:textId="77777777" w:rsidR="00AC26F9" w:rsidRPr="0072547A" w:rsidRDefault="00AC26F9">
      <w:pPr>
        <w:pStyle w:val="a3"/>
        <w:spacing w:before="0"/>
        <w:ind w:left="0"/>
        <w:rPr>
          <w:sz w:val="28"/>
          <w:lang w:eastAsia="ja-JP"/>
        </w:rPr>
      </w:pPr>
    </w:p>
    <w:p w14:paraId="251019E3" w14:textId="77777777" w:rsidR="00AC26F9" w:rsidRPr="0072547A" w:rsidRDefault="00BD27DF">
      <w:pPr>
        <w:spacing w:before="197"/>
        <w:ind w:left="1392" w:right="1512"/>
        <w:jc w:val="center"/>
        <w:rPr>
          <w:sz w:val="24"/>
          <w:lang w:eastAsia="ja-JP"/>
        </w:rPr>
      </w:pPr>
      <w:r w:rsidRPr="0072547A">
        <w:rPr>
          <w:sz w:val="24"/>
          <w:lang w:eastAsia="ja-JP"/>
        </w:rPr>
        <w:t>自動販売機の仕様及び管理運営上の遵守事項</w:t>
      </w:r>
    </w:p>
    <w:p w14:paraId="75BDDF38" w14:textId="77777777" w:rsidR="00AC26F9" w:rsidRPr="0072547A" w:rsidRDefault="00AC26F9">
      <w:pPr>
        <w:pStyle w:val="a3"/>
        <w:spacing w:before="3"/>
        <w:ind w:left="0"/>
        <w:rPr>
          <w:sz w:val="32"/>
          <w:lang w:eastAsia="ja-JP"/>
        </w:rPr>
      </w:pPr>
    </w:p>
    <w:p w14:paraId="10296BAC" w14:textId="77777777" w:rsidR="00AC26F9" w:rsidRPr="0072547A" w:rsidRDefault="00BD27DF">
      <w:pPr>
        <w:pStyle w:val="a3"/>
        <w:tabs>
          <w:tab w:val="left" w:pos="543"/>
        </w:tabs>
        <w:spacing w:before="0"/>
        <w:rPr>
          <w:lang w:eastAsia="ja-JP"/>
        </w:rPr>
      </w:pPr>
      <w:r w:rsidRPr="0072547A">
        <w:rPr>
          <w:lang w:eastAsia="ja-JP"/>
        </w:rPr>
        <w:t>１</w:t>
      </w:r>
      <w:r w:rsidRPr="0072547A">
        <w:rPr>
          <w:lang w:eastAsia="ja-JP"/>
        </w:rPr>
        <w:tab/>
      </w:r>
      <w:r w:rsidRPr="0072547A">
        <w:rPr>
          <w:spacing w:val="-3"/>
          <w:lang w:eastAsia="ja-JP"/>
        </w:rPr>
        <w:t>自動販売機の仕様</w:t>
      </w:r>
    </w:p>
    <w:p w14:paraId="20145092" w14:textId="77777777" w:rsidR="00AC26F9" w:rsidRPr="0072547A" w:rsidRDefault="00BD27DF">
      <w:pPr>
        <w:pStyle w:val="a3"/>
        <w:rPr>
          <w:lang w:eastAsia="ja-JP"/>
        </w:rPr>
      </w:pPr>
      <w:r w:rsidRPr="0072547A">
        <w:rPr>
          <w:lang w:eastAsia="ja-JP"/>
        </w:rPr>
        <w:t>（１）大きさ</w:t>
      </w:r>
    </w:p>
    <w:p w14:paraId="4663B586" w14:textId="77777777" w:rsidR="00AC26F9" w:rsidRPr="0072547A" w:rsidRDefault="00BD27DF" w:rsidP="003F4F18">
      <w:pPr>
        <w:pStyle w:val="a3"/>
        <w:spacing w:line="300" w:lineRule="auto"/>
        <w:ind w:left="312" w:right="165" w:firstLine="218"/>
        <w:jc w:val="both"/>
        <w:rPr>
          <w:spacing w:val="-3"/>
          <w:lang w:eastAsia="ja-JP"/>
        </w:rPr>
      </w:pPr>
      <w:r w:rsidRPr="0072547A">
        <w:rPr>
          <w:spacing w:val="-12"/>
          <w:lang w:eastAsia="ja-JP"/>
        </w:rPr>
        <w:t>設置面積（使用済み容器回収ボックス設置部分・取り出し口部分・放熱余地・転倒防止板設置部分を含む）は、「位置図・平面図」において示す各設置箇所の設置範囲に収まる大きさとし、高さは2.10ｍ以内とすること。</w:t>
      </w:r>
    </w:p>
    <w:p w14:paraId="7A37B044" w14:textId="77777777" w:rsidR="00AC26F9" w:rsidRPr="0072547A" w:rsidRDefault="00BD27DF">
      <w:pPr>
        <w:pStyle w:val="a3"/>
        <w:spacing w:before="17"/>
        <w:rPr>
          <w:lang w:eastAsia="ja-JP"/>
        </w:rPr>
      </w:pPr>
      <w:r w:rsidRPr="0072547A">
        <w:rPr>
          <w:lang w:eastAsia="ja-JP"/>
        </w:rPr>
        <w:t>（２）デザイン</w:t>
      </w:r>
    </w:p>
    <w:p w14:paraId="457211B2" w14:textId="6A05CBD3" w:rsidR="00AC26F9" w:rsidRPr="0072547A" w:rsidRDefault="004271E7" w:rsidP="00FC6A2F">
      <w:pPr>
        <w:pStyle w:val="a3"/>
        <w:ind w:left="322" w:firstLineChars="100" w:firstLine="220"/>
        <w:rPr>
          <w:lang w:eastAsia="ja-JP"/>
        </w:rPr>
      </w:pPr>
      <w:r w:rsidRPr="0072547A">
        <w:rPr>
          <w:rFonts w:hint="eastAsia"/>
          <w:lang w:eastAsia="ja-JP"/>
        </w:rPr>
        <w:t xml:space="preserve">ア　</w:t>
      </w:r>
      <w:r w:rsidR="00BD27DF" w:rsidRPr="0072547A">
        <w:rPr>
          <w:lang w:eastAsia="ja-JP"/>
        </w:rPr>
        <w:t>障害者等の利用しやすさに配慮したユニバーサルデザインとすること。</w:t>
      </w:r>
    </w:p>
    <w:p w14:paraId="42928B05" w14:textId="286FBD54" w:rsidR="00EF75BD" w:rsidRPr="0072547A" w:rsidRDefault="004271E7" w:rsidP="002E59C7">
      <w:pPr>
        <w:pStyle w:val="a3"/>
        <w:ind w:left="567"/>
        <w:rPr>
          <w:lang w:eastAsia="ja-JP"/>
        </w:rPr>
      </w:pPr>
      <w:r w:rsidRPr="001C1527">
        <w:rPr>
          <w:rFonts w:hint="eastAsia"/>
          <w:highlight w:val="yellow"/>
          <w:lang w:eastAsia="ja-JP"/>
        </w:rPr>
        <w:t>イ　今回の募集においては、自動販売機へのラッピングは実施しないものとし、ポスター掲示等による代替対応も不要とする。</w:t>
      </w:r>
      <w:bookmarkStart w:id="0" w:name="_GoBack"/>
      <w:bookmarkEnd w:id="0"/>
    </w:p>
    <w:p w14:paraId="441DB035" w14:textId="77777777" w:rsidR="00AC26F9" w:rsidRPr="0072547A" w:rsidRDefault="00BD27DF">
      <w:pPr>
        <w:pStyle w:val="a3"/>
        <w:rPr>
          <w:lang w:eastAsia="ja-JP"/>
        </w:rPr>
      </w:pPr>
      <w:r w:rsidRPr="0072547A">
        <w:rPr>
          <w:lang w:eastAsia="ja-JP"/>
        </w:rPr>
        <w:t>（３）環境対策</w:t>
      </w:r>
    </w:p>
    <w:p w14:paraId="41FDB33A" w14:textId="77777777" w:rsidR="002C5928" w:rsidRPr="0072547A" w:rsidRDefault="00BD27DF">
      <w:pPr>
        <w:pStyle w:val="a3"/>
        <w:spacing w:line="300" w:lineRule="auto"/>
        <w:ind w:left="312" w:right="217" w:firstLine="218"/>
        <w:jc w:val="both"/>
        <w:rPr>
          <w:spacing w:val="-5"/>
          <w:lang w:eastAsia="ja-JP"/>
        </w:rPr>
      </w:pPr>
      <w:r w:rsidRPr="0072547A">
        <w:rPr>
          <w:spacing w:val="-5"/>
          <w:lang w:eastAsia="ja-JP"/>
        </w:rPr>
        <w:t>いわゆる「低ＧＷＰ冷媒・ヒートポンプ機</w:t>
      </w:r>
      <w:r w:rsidR="00B25BB9" w:rsidRPr="0072547A">
        <w:rPr>
          <w:rFonts w:hint="eastAsia"/>
          <w:spacing w:val="-5"/>
          <w:lang w:eastAsia="ja-JP"/>
        </w:rPr>
        <w:t>」</w:t>
      </w:r>
      <w:r w:rsidRPr="0072547A">
        <w:rPr>
          <w:spacing w:val="-5"/>
          <w:lang w:eastAsia="ja-JP"/>
        </w:rPr>
        <w:t>とすること。</w:t>
      </w:r>
    </w:p>
    <w:p w14:paraId="3CD186F8" w14:textId="77777777" w:rsidR="00AC26F9" w:rsidRPr="0072547A" w:rsidRDefault="002C5928" w:rsidP="00B25BB9">
      <w:pPr>
        <w:pStyle w:val="a3"/>
        <w:spacing w:line="300" w:lineRule="auto"/>
        <w:ind w:leftChars="242" w:left="532" w:rightChars="99" w:right="218"/>
        <w:jc w:val="both"/>
        <w:rPr>
          <w:lang w:eastAsia="ja-JP"/>
        </w:rPr>
      </w:pPr>
      <w:r w:rsidRPr="0072547A">
        <w:rPr>
          <w:rFonts w:hint="eastAsia"/>
          <w:spacing w:val="-5"/>
          <w:lang w:eastAsia="ja-JP"/>
        </w:rPr>
        <w:t>※</w:t>
      </w:r>
      <w:r w:rsidR="00BD27DF" w:rsidRPr="0072547A">
        <w:rPr>
          <w:lang w:eastAsia="ja-JP"/>
        </w:rPr>
        <w:t>設置する自動販売機の</w:t>
      </w:r>
      <w:r w:rsidR="00BD27DF" w:rsidRPr="0072547A">
        <w:rPr>
          <w:spacing w:val="-6"/>
          <w:lang w:eastAsia="ja-JP"/>
        </w:rPr>
        <w:t>サイズ・販売商品によっては、対応機種がない場合があるので、注意すること。</w:t>
      </w:r>
    </w:p>
    <w:p w14:paraId="4D33BC33" w14:textId="77777777" w:rsidR="00AC26F9" w:rsidRPr="0072547A" w:rsidRDefault="00BD27DF">
      <w:pPr>
        <w:pStyle w:val="a3"/>
        <w:tabs>
          <w:tab w:val="left" w:pos="981"/>
        </w:tabs>
        <w:spacing w:before="17"/>
        <w:ind w:left="540"/>
        <w:rPr>
          <w:lang w:eastAsia="ja-JP"/>
        </w:rPr>
      </w:pPr>
      <w:r w:rsidRPr="0072547A">
        <w:rPr>
          <w:lang w:eastAsia="ja-JP"/>
        </w:rPr>
        <w:t>ア</w:t>
      </w:r>
      <w:r w:rsidRPr="0072547A">
        <w:rPr>
          <w:lang w:eastAsia="ja-JP"/>
        </w:rPr>
        <w:tab/>
        <w:t>省</w:t>
      </w:r>
      <w:r w:rsidRPr="0072547A">
        <w:rPr>
          <w:spacing w:val="-3"/>
          <w:lang w:eastAsia="ja-JP"/>
        </w:rPr>
        <w:t>エ</w:t>
      </w:r>
      <w:r w:rsidRPr="0072547A">
        <w:rPr>
          <w:lang w:eastAsia="ja-JP"/>
        </w:rPr>
        <w:t>ネル</w:t>
      </w:r>
      <w:r w:rsidRPr="0072547A">
        <w:rPr>
          <w:spacing w:val="-3"/>
          <w:lang w:eastAsia="ja-JP"/>
        </w:rPr>
        <w:t>ギ</w:t>
      </w:r>
      <w:r w:rsidRPr="0072547A">
        <w:rPr>
          <w:lang w:eastAsia="ja-JP"/>
        </w:rPr>
        <w:t>ー</w:t>
      </w:r>
    </w:p>
    <w:p w14:paraId="54C7BDC7" w14:textId="77777777" w:rsidR="00AC26F9" w:rsidRPr="0072547A" w:rsidRDefault="00BD27DF" w:rsidP="00FC6A2F">
      <w:pPr>
        <w:pStyle w:val="a3"/>
        <w:ind w:left="761" w:firstLineChars="100" w:firstLine="220"/>
        <w:jc w:val="both"/>
        <w:rPr>
          <w:lang w:eastAsia="ja-JP"/>
        </w:rPr>
      </w:pPr>
      <w:r w:rsidRPr="0072547A">
        <w:rPr>
          <w:lang w:eastAsia="ja-JP"/>
        </w:rPr>
        <w:t>「ヒートポンプ」技術を採用した機種であること。</w:t>
      </w:r>
      <w:r w:rsidRPr="0072547A">
        <w:rPr>
          <w:spacing w:val="-33"/>
          <w:lang w:eastAsia="ja-JP"/>
        </w:rPr>
        <w:t>併せて、</w:t>
      </w:r>
      <w:r w:rsidR="00FC6A2F" w:rsidRPr="0072547A">
        <w:rPr>
          <w:rFonts w:hint="eastAsia"/>
          <w:spacing w:val="-33"/>
          <w:lang w:eastAsia="ja-JP"/>
        </w:rPr>
        <w:t>「エコ・ベンダー」、</w:t>
      </w:r>
      <w:r w:rsidRPr="0072547A">
        <w:rPr>
          <w:spacing w:val="-33"/>
          <w:lang w:eastAsia="ja-JP"/>
        </w:rPr>
        <w:t>「ゾーンクーリング」、「</w:t>
      </w:r>
      <w:r w:rsidR="00FC6A2F" w:rsidRPr="0072547A">
        <w:rPr>
          <w:rFonts w:hint="eastAsia"/>
          <w:spacing w:val="-33"/>
          <w:lang w:eastAsia="ja-JP"/>
        </w:rPr>
        <w:t>照明</w:t>
      </w:r>
      <w:r w:rsidRPr="0072547A">
        <w:rPr>
          <w:spacing w:val="-33"/>
          <w:lang w:eastAsia="ja-JP"/>
        </w:rPr>
        <w:t>の自動点滅・減光」、「学習省エネ」、「真</w:t>
      </w:r>
      <w:r w:rsidRPr="0072547A">
        <w:rPr>
          <w:spacing w:val="-28"/>
          <w:lang w:eastAsia="ja-JP"/>
        </w:rPr>
        <w:t>空断熱材」、「ピークカット」、「ＬＥＤ照明」などの消費電力量の低減に資する技</w:t>
      </w:r>
      <w:r w:rsidRPr="0072547A">
        <w:rPr>
          <w:spacing w:val="-11"/>
          <w:lang w:eastAsia="ja-JP"/>
        </w:rPr>
        <w:t>術を採用していること。</w:t>
      </w:r>
    </w:p>
    <w:p w14:paraId="0DC85F8D" w14:textId="77777777" w:rsidR="00AC26F9" w:rsidRPr="0072547A" w:rsidRDefault="00BD27DF">
      <w:pPr>
        <w:pStyle w:val="a3"/>
        <w:tabs>
          <w:tab w:val="left" w:pos="982"/>
        </w:tabs>
        <w:spacing w:before="17"/>
        <w:ind w:left="540"/>
        <w:rPr>
          <w:lang w:eastAsia="ja-JP"/>
        </w:rPr>
      </w:pPr>
      <w:r w:rsidRPr="0072547A">
        <w:rPr>
          <w:lang w:eastAsia="ja-JP"/>
        </w:rPr>
        <w:t>イ</w:t>
      </w:r>
      <w:r w:rsidRPr="0072547A">
        <w:rPr>
          <w:lang w:eastAsia="ja-JP"/>
        </w:rPr>
        <w:tab/>
        <w:t>地</w:t>
      </w:r>
      <w:r w:rsidRPr="0072547A">
        <w:rPr>
          <w:spacing w:val="-3"/>
          <w:lang w:eastAsia="ja-JP"/>
        </w:rPr>
        <w:t>球</w:t>
      </w:r>
      <w:r w:rsidRPr="0072547A">
        <w:rPr>
          <w:lang w:eastAsia="ja-JP"/>
        </w:rPr>
        <w:t>温暖</w:t>
      </w:r>
      <w:r w:rsidRPr="0072547A">
        <w:rPr>
          <w:spacing w:val="-3"/>
          <w:lang w:eastAsia="ja-JP"/>
        </w:rPr>
        <w:t>化</w:t>
      </w:r>
      <w:r w:rsidRPr="0072547A">
        <w:rPr>
          <w:lang w:eastAsia="ja-JP"/>
        </w:rPr>
        <w:t>防止</w:t>
      </w:r>
    </w:p>
    <w:p w14:paraId="5B06590C" w14:textId="2C47C530" w:rsidR="00AC26F9" w:rsidRPr="0072547A" w:rsidRDefault="00BD27DF">
      <w:pPr>
        <w:pStyle w:val="a3"/>
        <w:spacing w:line="300" w:lineRule="auto"/>
        <w:ind w:left="732" w:right="93" w:firstLine="218"/>
        <w:rPr>
          <w:lang w:eastAsia="ja-JP"/>
        </w:rPr>
      </w:pPr>
      <w:r w:rsidRPr="0072547A">
        <w:rPr>
          <w:spacing w:val="-5"/>
          <w:lang w:eastAsia="ja-JP"/>
        </w:rPr>
        <w:t>冷媒・断熱材発泡剤等に、フロン又は代替フロン</w:t>
      </w:r>
      <w:r w:rsidRPr="0072547A">
        <w:rPr>
          <w:lang w:eastAsia="ja-JP"/>
        </w:rPr>
        <w:t>（ＨＣＦ</w:t>
      </w:r>
      <w:r w:rsidRPr="0072547A">
        <w:rPr>
          <w:spacing w:val="-3"/>
          <w:lang w:eastAsia="ja-JP"/>
        </w:rPr>
        <w:t>Ｃ類、ＨＦＣ類</w:t>
      </w:r>
      <w:r w:rsidRPr="0072547A">
        <w:rPr>
          <w:spacing w:val="-12"/>
          <w:lang w:eastAsia="ja-JP"/>
        </w:rPr>
        <w:t>）</w:t>
      </w:r>
      <w:r w:rsidRPr="0072547A">
        <w:rPr>
          <w:lang w:eastAsia="ja-JP"/>
        </w:rPr>
        <w:t>を</w:t>
      </w:r>
      <w:r w:rsidRPr="0072547A">
        <w:rPr>
          <w:spacing w:val="-11"/>
          <w:lang w:eastAsia="ja-JP"/>
        </w:rPr>
        <w:t>使用していないこと。</w:t>
      </w:r>
      <w:r w:rsidRPr="0072547A">
        <w:rPr>
          <w:lang w:eastAsia="ja-JP"/>
        </w:rPr>
        <w:t>（</w:t>
      </w:r>
      <w:r w:rsidRPr="0072547A">
        <w:rPr>
          <w:spacing w:val="-11"/>
          <w:lang w:eastAsia="ja-JP"/>
        </w:rPr>
        <w:t>いわゆる「</w:t>
      </w:r>
      <w:r w:rsidR="00D62C27" w:rsidRPr="0072547A">
        <w:rPr>
          <w:rFonts w:hint="eastAsia"/>
          <w:spacing w:val="-11"/>
          <w:lang w:eastAsia="ja-JP"/>
        </w:rPr>
        <w:t>低GWP冷媒</w:t>
      </w:r>
      <w:r w:rsidRPr="0072547A">
        <w:rPr>
          <w:spacing w:val="-11"/>
          <w:lang w:eastAsia="ja-JP"/>
        </w:rPr>
        <w:t>」。代替フロンは温室効果ガスのため、</w:t>
      </w:r>
      <w:r w:rsidRPr="0072547A">
        <w:rPr>
          <w:spacing w:val="-45"/>
          <w:lang w:eastAsia="ja-JP"/>
        </w:rPr>
        <w:t>不可。</w:t>
      </w:r>
      <w:r w:rsidRPr="0072547A">
        <w:rPr>
          <w:lang w:eastAsia="ja-JP"/>
        </w:rPr>
        <w:t>）</w:t>
      </w:r>
    </w:p>
    <w:p w14:paraId="1D92FD60" w14:textId="77777777" w:rsidR="00FC6A2F" w:rsidRPr="0072547A" w:rsidRDefault="00FC6A2F" w:rsidP="00FC6A2F">
      <w:pPr>
        <w:pStyle w:val="a3"/>
        <w:spacing w:line="300" w:lineRule="auto"/>
        <w:ind w:right="93"/>
        <w:rPr>
          <w:lang w:eastAsia="ja-JP"/>
        </w:rPr>
      </w:pPr>
      <w:r w:rsidRPr="0072547A">
        <w:rPr>
          <w:rFonts w:hint="eastAsia"/>
          <w:lang w:eastAsia="ja-JP"/>
        </w:rPr>
        <w:t>（４）災害時の協力体制</w:t>
      </w:r>
    </w:p>
    <w:p w14:paraId="2B0F0173" w14:textId="77777777" w:rsidR="003C45FB" w:rsidRPr="0072547A" w:rsidRDefault="00FC6A2F" w:rsidP="00FC6A2F">
      <w:pPr>
        <w:pStyle w:val="a3"/>
        <w:spacing w:line="300" w:lineRule="auto"/>
        <w:ind w:left="567" w:right="93"/>
        <w:rPr>
          <w:lang w:eastAsia="ja-JP"/>
        </w:rPr>
      </w:pPr>
      <w:r w:rsidRPr="0072547A">
        <w:rPr>
          <w:rFonts w:hint="eastAsia"/>
          <w:lang w:eastAsia="ja-JP"/>
        </w:rPr>
        <w:t>直方市保健福祉センターは災害時対応の拠点となるため、非常時には以下のような方法で、自動販売機の販売品を無償提供することが可能であること。</w:t>
      </w:r>
    </w:p>
    <w:p w14:paraId="79B76DBE" w14:textId="77777777" w:rsidR="003C45FB" w:rsidRPr="0072547A" w:rsidRDefault="003C45FB" w:rsidP="003C45FB">
      <w:pPr>
        <w:pStyle w:val="a3"/>
        <w:spacing w:line="300" w:lineRule="auto"/>
        <w:ind w:left="567" w:right="93" w:firstLineChars="100" w:firstLine="220"/>
        <w:rPr>
          <w:lang w:eastAsia="ja-JP"/>
        </w:rPr>
      </w:pPr>
      <w:r w:rsidRPr="0072547A">
        <w:rPr>
          <w:rFonts w:hint="eastAsia"/>
          <w:lang w:eastAsia="ja-JP"/>
        </w:rPr>
        <w:t>・販売品の</w:t>
      </w:r>
      <w:r w:rsidR="00FC6A2F" w:rsidRPr="0072547A">
        <w:rPr>
          <w:rFonts w:hint="eastAsia"/>
          <w:lang w:eastAsia="ja-JP"/>
        </w:rPr>
        <w:t>直接納品</w:t>
      </w:r>
    </w:p>
    <w:p w14:paraId="0CFA117B" w14:textId="77777777" w:rsidR="003C45FB" w:rsidRPr="0072547A" w:rsidRDefault="003C45FB" w:rsidP="00CD041F">
      <w:pPr>
        <w:pStyle w:val="a3"/>
        <w:spacing w:line="300" w:lineRule="auto"/>
        <w:ind w:left="784" w:right="93"/>
        <w:rPr>
          <w:lang w:eastAsia="ja-JP"/>
        </w:rPr>
      </w:pPr>
      <w:r w:rsidRPr="0072547A">
        <w:rPr>
          <w:rFonts w:hint="eastAsia"/>
          <w:lang w:eastAsia="ja-JP"/>
        </w:rPr>
        <w:t>・</w:t>
      </w:r>
      <w:r w:rsidR="00FC6A2F" w:rsidRPr="0072547A">
        <w:rPr>
          <w:rFonts w:hint="eastAsia"/>
          <w:lang w:eastAsia="ja-JP"/>
        </w:rPr>
        <w:t>災害時無償提供の機能（</w:t>
      </w:r>
      <w:r w:rsidR="00803E3A" w:rsidRPr="0072547A">
        <w:rPr>
          <w:rFonts w:hint="eastAsia"/>
          <w:lang w:eastAsia="ja-JP"/>
        </w:rPr>
        <w:t>手動</w:t>
      </w:r>
      <w:r w:rsidR="00FC6A2F" w:rsidRPr="0072547A">
        <w:rPr>
          <w:rFonts w:hint="eastAsia"/>
          <w:lang w:eastAsia="ja-JP"/>
        </w:rPr>
        <w:t>型またはバッテリー型の種別は問わない。）を備えた自動販売機</w:t>
      </w:r>
      <w:r w:rsidRPr="0072547A">
        <w:rPr>
          <w:rFonts w:hint="eastAsia"/>
          <w:lang w:eastAsia="ja-JP"/>
        </w:rPr>
        <w:t>の</w:t>
      </w:r>
      <w:r w:rsidR="00FC6A2F" w:rsidRPr="0072547A">
        <w:rPr>
          <w:rFonts w:hint="eastAsia"/>
          <w:lang w:eastAsia="ja-JP"/>
        </w:rPr>
        <w:t>設置</w:t>
      </w:r>
    </w:p>
    <w:p w14:paraId="707D4E1C" w14:textId="354144F5" w:rsidR="00FC6A2F" w:rsidRPr="0072547A" w:rsidRDefault="003C45FB" w:rsidP="003C45FB">
      <w:pPr>
        <w:pStyle w:val="a3"/>
        <w:spacing w:line="300" w:lineRule="auto"/>
        <w:ind w:left="567" w:right="93" w:firstLineChars="100" w:firstLine="220"/>
        <w:rPr>
          <w:lang w:eastAsia="ja-JP"/>
        </w:rPr>
      </w:pPr>
      <w:r w:rsidRPr="0072547A">
        <w:rPr>
          <w:rFonts w:hint="eastAsia"/>
          <w:lang w:eastAsia="ja-JP"/>
        </w:rPr>
        <w:t>方法等については、契約時に協議することとする</w:t>
      </w:r>
      <w:r w:rsidR="00FC6A2F" w:rsidRPr="0072547A">
        <w:rPr>
          <w:rFonts w:hint="eastAsia"/>
          <w:lang w:eastAsia="ja-JP"/>
        </w:rPr>
        <w:t>。</w:t>
      </w:r>
      <w:r w:rsidRPr="0072547A">
        <w:rPr>
          <w:rFonts w:hint="eastAsia"/>
          <w:lang w:eastAsia="ja-JP"/>
        </w:rPr>
        <w:t>また、</w:t>
      </w:r>
      <w:r w:rsidR="00FC6A2F" w:rsidRPr="0072547A">
        <w:rPr>
          <w:rFonts w:hint="eastAsia"/>
          <w:lang w:eastAsia="ja-JP"/>
        </w:rPr>
        <w:t>これに伴い、市と設置者は、別途無償提供に関する協定を締結する。</w:t>
      </w:r>
    </w:p>
    <w:p w14:paraId="23FF357C" w14:textId="10B39EA8" w:rsidR="009B0447" w:rsidRPr="0072547A" w:rsidRDefault="009B0447" w:rsidP="003C45FB">
      <w:pPr>
        <w:pStyle w:val="a3"/>
        <w:spacing w:line="300" w:lineRule="auto"/>
        <w:ind w:left="567" w:right="93" w:firstLineChars="100" w:firstLine="220"/>
        <w:rPr>
          <w:lang w:eastAsia="ja-JP"/>
        </w:rPr>
      </w:pPr>
    </w:p>
    <w:p w14:paraId="55DA46E1" w14:textId="77777777" w:rsidR="009B0447" w:rsidRPr="0072547A" w:rsidRDefault="009B0447" w:rsidP="003C45FB">
      <w:pPr>
        <w:pStyle w:val="a3"/>
        <w:spacing w:line="300" w:lineRule="auto"/>
        <w:ind w:left="567" w:right="93" w:firstLineChars="100" w:firstLine="220"/>
        <w:rPr>
          <w:lang w:eastAsia="ja-JP"/>
        </w:rPr>
      </w:pPr>
    </w:p>
    <w:p w14:paraId="30A1F466" w14:textId="77777777" w:rsidR="009B0447" w:rsidRPr="0072547A" w:rsidRDefault="009B0447">
      <w:pPr>
        <w:pStyle w:val="a3"/>
        <w:tabs>
          <w:tab w:val="left" w:pos="542"/>
        </w:tabs>
        <w:spacing w:before="17"/>
        <w:rPr>
          <w:lang w:eastAsia="ja-JP"/>
        </w:rPr>
      </w:pPr>
    </w:p>
    <w:p w14:paraId="122A6B61" w14:textId="31DE1A41" w:rsidR="00AC26F9" w:rsidRPr="0072547A" w:rsidRDefault="00BD27DF">
      <w:pPr>
        <w:pStyle w:val="a3"/>
        <w:tabs>
          <w:tab w:val="left" w:pos="542"/>
        </w:tabs>
        <w:spacing w:before="17"/>
        <w:rPr>
          <w:lang w:eastAsia="ja-JP"/>
        </w:rPr>
      </w:pPr>
      <w:r w:rsidRPr="0072547A">
        <w:rPr>
          <w:lang w:eastAsia="ja-JP"/>
        </w:rPr>
        <w:t>２</w:t>
      </w:r>
      <w:r w:rsidRPr="0072547A">
        <w:rPr>
          <w:lang w:eastAsia="ja-JP"/>
        </w:rPr>
        <w:tab/>
      </w:r>
      <w:r w:rsidRPr="0072547A">
        <w:rPr>
          <w:spacing w:val="-3"/>
          <w:lang w:eastAsia="ja-JP"/>
        </w:rPr>
        <w:t>自動販売機の設置及び管理運営上の遵守事項</w:t>
      </w:r>
    </w:p>
    <w:p w14:paraId="00662E9A" w14:textId="77777777" w:rsidR="00AC26F9" w:rsidRPr="0072547A" w:rsidRDefault="00BD27DF">
      <w:pPr>
        <w:pStyle w:val="a3"/>
        <w:rPr>
          <w:lang w:eastAsia="ja-JP"/>
        </w:rPr>
      </w:pPr>
      <w:r w:rsidRPr="0072547A">
        <w:rPr>
          <w:lang w:eastAsia="ja-JP"/>
        </w:rPr>
        <w:t>（１）設置</w:t>
      </w:r>
    </w:p>
    <w:p w14:paraId="6B166C8F" w14:textId="77777777" w:rsidR="00AC26F9" w:rsidRPr="0072547A" w:rsidRDefault="00BD27DF">
      <w:pPr>
        <w:pStyle w:val="a3"/>
        <w:spacing w:line="300" w:lineRule="auto"/>
        <w:ind w:left="312" w:right="215" w:firstLine="218"/>
        <w:jc w:val="both"/>
        <w:rPr>
          <w:lang w:eastAsia="ja-JP"/>
        </w:rPr>
      </w:pPr>
      <w:r w:rsidRPr="0072547A">
        <w:rPr>
          <w:spacing w:val="-8"/>
          <w:lang w:eastAsia="ja-JP"/>
        </w:rPr>
        <w:t>自動販売機の設置に当たっては、安全対策として、ＪＩＳ規格及び業界自主基準に</w:t>
      </w:r>
      <w:r w:rsidRPr="0072547A">
        <w:rPr>
          <w:spacing w:val="-5"/>
          <w:lang w:eastAsia="ja-JP"/>
        </w:rPr>
        <w:t>準拠した転倒防止措置を講じること。</w:t>
      </w:r>
    </w:p>
    <w:p w14:paraId="564FA701" w14:textId="77777777" w:rsidR="00AC26F9" w:rsidRPr="0072547A" w:rsidRDefault="00BD27DF">
      <w:pPr>
        <w:pStyle w:val="a3"/>
        <w:spacing w:before="17"/>
        <w:rPr>
          <w:lang w:eastAsia="ja-JP"/>
        </w:rPr>
      </w:pPr>
      <w:r w:rsidRPr="0072547A">
        <w:rPr>
          <w:lang w:eastAsia="ja-JP"/>
        </w:rPr>
        <w:t>（２）管理運営</w:t>
      </w:r>
    </w:p>
    <w:p w14:paraId="48C6BFBC" w14:textId="77777777" w:rsidR="00AC26F9" w:rsidRPr="0072547A" w:rsidRDefault="00BD27DF" w:rsidP="00FC6A2F">
      <w:pPr>
        <w:pStyle w:val="a3"/>
        <w:spacing w:line="300" w:lineRule="auto"/>
        <w:ind w:leftChars="193" w:left="709" w:right="215" w:hangingChars="129" w:hanging="284"/>
        <w:rPr>
          <w:lang w:eastAsia="ja-JP"/>
        </w:rPr>
      </w:pPr>
      <w:r w:rsidRPr="0072547A">
        <w:rPr>
          <w:lang w:eastAsia="ja-JP"/>
        </w:rPr>
        <w:t>ア</w:t>
      </w:r>
      <w:r w:rsidR="00FC6A2F" w:rsidRPr="0072547A">
        <w:rPr>
          <w:rFonts w:hint="eastAsia"/>
          <w:lang w:eastAsia="ja-JP"/>
        </w:rPr>
        <w:t xml:space="preserve">　</w:t>
      </w:r>
      <w:r w:rsidRPr="0072547A">
        <w:rPr>
          <w:lang w:eastAsia="ja-JP"/>
        </w:rPr>
        <w:t>食</w:t>
      </w:r>
      <w:r w:rsidRPr="0072547A">
        <w:rPr>
          <w:spacing w:val="-3"/>
          <w:lang w:eastAsia="ja-JP"/>
        </w:rPr>
        <w:t>品</w:t>
      </w:r>
      <w:r w:rsidRPr="0072547A">
        <w:rPr>
          <w:lang w:eastAsia="ja-JP"/>
        </w:rPr>
        <w:t>衛生</w:t>
      </w:r>
      <w:r w:rsidRPr="0072547A">
        <w:rPr>
          <w:spacing w:val="-3"/>
          <w:lang w:eastAsia="ja-JP"/>
        </w:rPr>
        <w:t>に</w:t>
      </w:r>
      <w:r w:rsidRPr="0072547A">
        <w:rPr>
          <w:lang w:eastAsia="ja-JP"/>
        </w:rPr>
        <w:t>ついて</w:t>
      </w:r>
      <w:r w:rsidRPr="0072547A">
        <w:rPr>
          <w:spacing w:val="-32"/>
          <w:lang w:eastAsia="ja-JP"/>
        </w:rPr>
        <w:t>、</w:t>
      </w:r>
      <w:r w:rsidRPr="0072547A">
        <w:rPr>
          <w:lang w:eastAsia="ja-JP"/>
        </w:rPr>
        <w:t>商品販</w:t>
      </w:r>
      <w:r w:rsidRPr="0072547A">
        <w:rPr>
          <w:spacing w:val="-3"/>
          <w:lang w:eastAsia="ja-JP"/>
        </w:rPr>
        <w:t>売</w:t>
      </w:r>
      <w:r w:rsidRPr="0072547A">
        <w:rPr>
          <w:lang w:eastAsia="ja-JP"/>
        </w:rPr>
        <w:t>に必</w:t>
      </w:r>
      <w:r w:rsidRPr="0072547A">
        <w:rPr>
          <w:spacing w:val="-3"/>
          <w:lang w:eastAsia="ja-JP"/>
        </w:rPr>
        <w:t>要</w:t>
      </w:r>
      <w:r w:rsidRPr="0072547A">
        <w:rPr>
          <w:lang w:eastAsia="ja-JP"/>
        </w:rPr>
        <w:t>な営</w:t>
      </w:r>
      <w:r w:rsidRPr="0072547A">
        <w:rPr>
          <w:spacing w:val="-3"/>
          <w:lang w:eastAsia="ja-JP"/>
        </w:rPr>
        <w:t>業許</w:t>
      </w:r>
      <w:r w:rsidRPr="0072547A">
        <w:rPr>
          <w:lang w:eastAsia="ja-JP"/>
        </w:rPr>
        <w:t>可を受</w:t>
      </w:r>
      <w:r w:rsidRPr="0072547A">
        <w:rPr>
          <w:spacing w:val="-3"/>
          <w:lang w:eastAsia="ja-JP"/>
        </w:rPr>
        <w:t>け</w:t>
      </w:r>
      <w:r w:rsidRPr="0072547A">
        <w:rPr>
          <w:lang w:eastAsia="ja-JP"/>
        </w:rPr>
        <w:t>ると</w:t>
      </w:r>
      <w:r w:rsidRPr="0072547A">
        <w:rPr>
          <w:spacing w:val="-3"/>
          <w:lang w:eastAsia="ja-JP"/>
        </w:rPr>
        <w:t>と</w:t>
      </w:r>
      <w:r w:rsidRPr="0072547A">
        <w:rPr>
          <w:lang w:eastAsia="ja-JP"/>
        </w:rPr>
        <w:t>もに</w:t>
      </w:r>
      <w:r w:rsidRPr="0072547A">
        <w:rPr>
          <w:spacing w:val="-29"/>
          <w:lang w:eastAsia="ja-JP"/>
        </w:rPr>
        <w:t>、</w:t>
      </w:r>
      <w:r w:rsidRPr="0072547A">
        <w:rPr>
          <w:spacing w:val="-3"/>
          <w:lang w:eastAsia="ja-JP"/>
        </w:rPr>
        <w:t>関</w:t>
      </w:r>
      <w:r w:rsidRPr="0072547A">
        <w:rPr>
          <w:lang w:eastAsia="ja-JP"/>
        </w:rPr>
        <w:t>係法令及び業界</w:t>
      </w:r>
      <w:r w:rsidRPr="0072547A">
        <w:rPr>
          <w:spacing w:val="-3"/>
          <w:lang w:eastAsia="ja-JP"/>
        </w:rPr>
        <w:t>自</w:t>
      </w:r>
      <w:r w:rsidRPr="0072547A">
        <w:rPr>
          <w:lang w:eastAsia="ja-JP"/>
        </w:rPr>
        <w:t>主基</w:t>
      </w:r>
      <w:r w:rsidRPr="0072547A">
        <w:rPr>
          <w:spacing w:val="-3"/>
          <w:lang w:eastAsia="ja-JP"/>
        </w:rPr>
        <w:t>準</w:t>
      </w:r>
      <w:r w:rsidRPr="0072547A">
        <w:rPr>
          <w:lang w:eastAsia="ja-JP"/>
        </w:rPr>
        <w:t>を遵</w:t>
      </w:r>
      <w:r w:rsidRPr="0072547A">
        <w:rPr>
          <w:spacing w:val="-3"/>
          <w:lang w:eastAsia="ja-JP"/>
        </w:rPr>
        <w:t>守し</w:t>
      </w:r>
      <w:r w:rsidRPr="0072547A">
        <w:rPr>
          <w:lang w:eastAsia="ja-JP"/>
        </w:rPr>
        <w:t>、衛生</w:t>
      </w:r>
      <w:r w:rsidRPr="0072547A">
        <w:rPr>
          <w:spacing w:val="-3"/>
          <w:lang w:eastAsia="ja-JP"/>
        </w:rPr>
        <w:t>管</w:t>
      </w:r>
      <w:r w:rsidRPr="0072547A">
        <w:rPr>
          <w:lang w:eastAsia="ja-JP"/>
        </w:rPr>
        <w:t>理に</w:t>
      </w:r>
      <w:r w:rsidRPr="0072547A">
        <w:rPr>
          <w:spacing w:val="-3"/>
          <w:lang w:eastAsia="ja-JP"/>
        </w:rPr>
        <w:t>万</w:t>
      </w:r>
      <w:r w:rsidRPr="0072547A">
        <w:rPr>
          <w:lang w:eastAsia="ja-JP"/>
        </w:rPr>
        <w:t>全を</w:t>
      </w:r>
      <w:r w:rsidRPr="0072547A">
        <w:rPr>
          <w:spacing w:val="-3"/>
          <w:lang w:eastAsia="ja-JP"/>
        </w:rPr>
        <w:t>期す</w:t>
      </w:r>
      <w:r w:rsidRPr="0072547A">
        <w:rPr>
          <w:lang w:eastAsia="ja-JP"/>
        </w:rPr>
        <w:t>ること。</w:t>
      </w:r>
    </w:p>
    <w:p w14:paraId="0BB65821" w14:textId="77777777" w:rsidR="00AC26F9" w:rsidRPr="0072547A" w:rsidRDefault="00FC6A2F" w:rsidP="00FC6A2F">
      <w:pPr>
        <w:pStyle w:val="a3"/>
        <w:tabs>
          <w:tab w:val="left" w:pos="965"/>
        </w:tabs>
        <w:spacing w:line="300" w:lineRule="auto"/>
        <w:ind w:leftChars="193" w:left="709" w:right="215" w:hangingChars="129" w:hanging="284"/>
        <w:rPr>
          <w:lang w:eastAsia="ja-JP"/>
        </w:rPr>
      </w:pPr>
      <w:r w:rsidRPr="0072547A">
        <w:rPr>
          <w:rFonts w:hint="eastAsia"/>
          <w:lang w:eastAsia="ja-JP"/>
        </w:rPr>
        <w:t>イ　商品の補充、売上金の回収、釣銭の補充などは設置事業者が行うとともに、常に商品の賞味期限に注意し、適切な在庫・補充管理を行うこと。</w:t>
      </w:r>
    </w:p>
    <w:p w14:paraId="6D5FB2BE" w14:textId="77777777" w:rsidR="00FC6A2F" w:rsidRPr="0072547A" w:rsidRDefault="00EE4968" w:rsidP="00EE4968">
      <w:pPr>
        <w:pStyle w:val="a3"/>
        <w:tabs>
          <w:tab w:val="left" w:pos="965"/>
        </w:tabs>
        <w:spacing w:line="300" w:lineRule="auto"/>
        <w:ind w:leftChars="193" w:left="709" w:right="215" w:hangingChars="129" w:hanging="284"/>
        <w:rPr>
          <w:lang w:eastAsia="ja-JP"/>
        </w:rPr>
      </w:pPr>
      <w:r w:rsidRPr="0072547A">
        <w:rPr>
          <w:rFonts w:hint="eastAsia"/>
          <w:lang w:eastAsia="ja-JP"/>
        </w:rPr>
        <w:t>なお、自動販売機の所有、設置管理、故障時の対応、商品の補充及び売上代金の回収等を他者に行わせようとする場合は、自動販売機を設置しようとする日までに当該他者との間で委託契約、協定等を締結していなければならないものとします。その場合にあっては、設置事業者として決定を受けた後、当該委託契約、協定等の書類の写しを市に提出しなければなりません。</w:t>
      </w:r>
    </w:p>
    <w:p w14:paraId="0B590B2D" w14:textId="77777777" w:rsidR="00AC26F9" w:rsidRPr="0072547A" w:rsidRDefault="00BD27DF" w:rsidP="00EE4968">
      <w:pPr>
        <w:pStyle w:val="a3"/>
        <w:tabs>
          <w:tab w:val="left" w:pos="5529"/>
        </w:tabs>
        <w:spacing w:line="300" w:lineRule="auto"/>
        <w:ind w:leftChars="194" w:left="709" w:right="215" w:hangingChars="128" w:hanging="282"/>
        <w:rPr>
          <w:lang w:eastAsia="ja-JP"/>
        </w:rPr>
      </w:pPr>
      <w:r w:rsidRPr="0072547A">
        <w:rPr>
          <w:lang w:eastAsia="ja-JP"/>
        </w:rPr>
        <w:t>ウ</w:t>
      </w:r>
      <w:r w:rsidR="00EE4968" w:rsidRPr="0072547A">
        <w:rPr>
          <w:rFonts w:hint="eastAsia"/>
          <w:lang w:eastAsia="ja-JP"/>
        </w:rPr>
        <w:t xml:space="preserve">　</w:t>
      </w:r>
      <w:r w:rsidRPr="0072547A">
        <w:rPr>
          <w:lang w:eastAsia="ja-JP"/>
        </w:rPr>
        <w:t>使用済み容器の回収ボックスは、原則として自動販売機１台に１個以上の割合で貸付面積を超えない範囲で設置し、設置事業者の責任で適切に回収、リサイクル及び設置場所周辺の清掃を行うこと。また、回収ボックスから使用済み容器が溢れたりすることがないよう、適切な維持管理を行うこと。</w:t>
      </w:r>
    </w:p>
    <w:p w14:paraId="720E8367" w14:textId="77777777" w:rsidR="00AC26F9" w:rsidRPr="0072547A" w:rsidRDefault="00BD27DF" w:rsidP="00EE4968">
      <w:pPr>
        <w:pStyle w:val="a3"/>
        <w:tabs>
          <w:tab w:val="left" w:pos="5529"/>
        </w:tabs>
        <w:spacing w:line="300" w:lineRule="auto"/>
        <w:ind w:leftChars="194" w:left="709" w:right="215" w:hangingChars="128" w:hanging="282"/>
        <w:rPr>
          <w:lang w:eastAsia="ja-JP"/>
        </w:rPr>
      </w:pPr>
      <w:r w:rsidRPr="0072547A">
        <w:rPr>
          <w:lang w:eastAsia="ja-JP"/>
        </w:rPr>
        <w:t>エ</w:t>
      </w:r>
      <w:r w:rsidR="00EE4968" w:rsidRPr="0072547A">
        <w:rPr>
          <w:rFonts w:hint="eastAsia"/>
          <w:lang w:eastAsia="ja-JP"/>
        </w:rPr>
        <w:t xml:space="preserve">　</w:t>
      </w:r>
      <w:r w:rsidRPr="0072547A">
        <w:rPr>
          <w:lang w:eastAsia="ja-JP"/>
        </w:rPr>
        <w:t>商品の搬入・廃棄物の搬出等を行う時間及び経路等については、本市の指示に従うこと。</w:t>
      </w:r>
    </w:p>
    <w:p w14:paraId="31D40041" w14:textId="77777777" w:rsidR="00AC26F9" w:rsidRPr="0072547A" w:rsidRDefault="00BD27DF" w:rsidP="00EE4968">
      <w:pPr>
        <w:pStyle w:val="a3"/>
        <w:tabs>
          <w:tab w:val="left" w:pos="5529"/>
        </w:tabs>
        <w:spacing w:line="300" w:lineRule="auto"/>
        <w:ind w:leftChars="194" w:left="709" w:right="215" w:hangingChars="128" w:hanging="282"/>
        <w:rPr>
          <w:lang w:eastAsia="ja-JP"/>
        </w:rPr>
      </w:pPr>
      <w:r w:rsidRPr="0072547A">
        <w:rPr>
          <w:lang w:eastAsia="ja-JP"/>
        </w:rPr>
        <w:t>オ</w:t>
      </w:r>
      <w:r w:rsidR="00EE4968" w:rsidRPr="0072547A">
        <w:rPr>
          <w:rFonts w:hint="eastAsia"/>
          <w:lang w:eastAsia="ja-JP"/>
        </w:rPr>
        <w:t xml:space="preserve">　</w:t>
      </w:r>
      <w:r w:rsidRPr="0072547A">
        <w:rPr>
          <w:lang w:eastAsia="ja-JP"/>
        </w:rPr>
        <w:t>自動販売機の故障、問い合わせ及び苦情等については、設置事業者の責任において対応するとともに、自動販売機本体に故障時の連絡先を明記すること。</w:t>
      </w:r>
    </w:p>
    <w:p w14:paraId="2D1A7E94" w14:textId="77777777" w:rsidR="00AC26F9" w:rsidRPr="0072547A" w:rsidRDefault="00BD27DF" w:rsidP="00EE4968">
      <w:pPr>
        <w:pStyle w:val="a3"/>
        <w:tabs>
          <w:tab w:val="left" w:pos="5529"/>
        </w:tabs>
        <w:spacing w:line="300" w:lineRule="auto"/>
        <w:ind w:leftChars="194" w:left="709" w:right="215" w:hangingChars="128" w:hanging="282"/>
        <w:rPr>
          <w:lang w:eastAsia="ja-JP"/>
        </w:rPr>
      </w:pPr>
      <w:r w:rsidRPr="0072547A">
        <w:rPr>
          <w:lang w:eastAsia="ja-JP"/>
        </w:rPr>
        <w:t>カ</w:t>
      </w:r>
      <w:r w:rsidR="00EE4968" w:rsidRPr="0072547A">
        <w:rPr>
          <w:rFonts w:hint="eastAsia"/>
          <w:lang w:eastAsia="ja-JP"/>
        </w:rPr>
        <w:t xml:space="preserve">　</w:t>
      </w:r>
      <w:r w:rsidRPr="0072547A">
        <w:rPr>
          <w:lang w:eastAsia="ja-JP"/>
        </w:rPr>
        <w:t>自動販売機を設置・運営する権利を第三者に譲渡又は転貸することはできません。</w:t>
      </w:r>
    </w:p>
    <w:p w14:paraId="6C76B9BF" w14:textId="77777777" w:rsidR="00AC26F9" w:rsidRPr="0072547A" w:rsidRDefault="00BD27DF">
      <w:pPr>
        <w:pStyle w:val="a3"/>
        <w:spacing w:before="16"/>
        <w:rPr>
          <w:lang w:eastAsia="ja-JP"/>
        </w:rPr>
      </w:pPr>
      <w:r w:rsidRPr="0072547A">
        <w:rPr>
          <w:lang w:eastAsia="ja-JP"/>
        </w:rPr>
        <w:t>（３）販売商品及び販売価格</w:t>
      </w:r>
    </w:p>
    <w:p w14:paraId="21C0C741" w14:textId="77777777" w:rsidR="002D3214" w:rsidRPr="0072547A" w:rsidRDefault="00BD27DF" w:rsidP="002C5928">
      <w:pPr>
        <w:pStyle w:val="a3"/>
        <w:tabs>
          <w:tab w:val="left" w:pos="963"/>
        </w:tabs>
        <w:spacing w:before="71" w:line="300" w:lineRule="auto"/>
        <w:ind w:left="521" w:right="114" w:firstLine="19"/>
        <w:rPr>
          <w:lang w:eastAsia="ja-JP"/>
        </w:rPr>
      </w:pPr>
      <w:r w:rsidRPr="0072547A">
        <w:rPr>
          <w:lang w:eastAsia="ja-JP"/>
        </w:rPr>
        <w:t>ア</w:t>
      </w:r>
      <w:r w:rsidR="00EE4968" w:rsidRPr="0072547A">
        <w:rPr>
          <w:rFonts w:hint="eastAsia"/>
          <w:lang w:eastAsia="ja-JP"/>
        </w:rPr>
        <w:t xml:space="preserve">　</w:t>
      </w:r>
      <w:r w:rsidRPr="0072547A">
        <w:rPr>
          <w:lang w:eastAsia="ja-JP"/>
        </w:rPr>
        <w:t>販</w:t>
      </w:r>
      <w:r w:rsidRPr="0072547A">
        <w:rPr>
          <w:spacing w:val="-3"/>
          <w:lang w:eastAsia="ja-JP"/>
        </w:rPr>
        <w:t>売</w:t>
      </w:r>
      <w:r w:rsidRPr="0072547A">
        <w:rPr>
          <w:lang w:eastAsia="ja-JP"/>
        </w:rPr>
        <w:t>商品</w:t>
      </w:r>
      <w:r w:rsidRPr="0072547A">
        <w:rPr>
          <w:spacing w:val="-3"/>
          <w:lang w:eastAsia="ja-JP"/>
        </w:rPr>
        <w:t>は</w:t>
      </w:r>
      <w:r w:rsidRPr="0072547A">
        <w:rPr>
          <w:lang w:eastAsia="ja-JP"/>
        </w:rPr>
        <w:t>、飲</w:t>
      </w:r>
      <w:r w:rsidRPr="0072547A">
        <w:rPr>
          <w:spacing w:val="-3"/>
          <w:lang w:eastAsia="ja-JP"/>
        </w:rPr>
        <w:t>料（</w:t>
      </w:r>
      <w:r w:rsidRPr="0072547A">
        <w:rPr>
          <w:lang w:eastAsia="ja-JP"/>
        </w:rPr>
        <w:t>清涼飲</w:t>
      </w:r>
      <w:r w:rsidRPr="0072547A">
        <w:rPr>
          <w:spacing w:val="-3"/>
          <w:lang w:eastAsia="ja-JP"/>
        </w:rPr>
        <w:t>料</w:t>
      </w:r>
      <w:r w:rsidRPr="0072547A">
        <w:rPr>
          <w:lang w:eastAsia="ja-JP"/>
        </w:rPr>
        <w:t>水、</w:t>
      </w:r>
      <w:r w:rsidRPr="0072547A">
        <w:rPr>
          <w:spacing w:val="-3"/>
          <w:lang w:eastAsia="ja-JP"/>
        </w:rPr>
        <w:t>乳</w:t>
      </w:r>
      <w:r w:rsidRPr="0072547A">
        <w:rPr>
          <w:lang w:eastAsia="ja-JP"/>
        </w:rPr>
        <w:t>飲料</w:t>
      </w:r>
      <w:r w:rsidRPr="0072547A">
        <w:rPr>
          <w:spacing w:val="-3"/>
          <w:lang w:eastAsia="ja-JP"/>
        </w:rPr>
        <w:t>等）</w:t>
      </w:r>
      <w:r w:rsidRPr="0072547A">
        <w:rPr>
          <w:lang w:eastAsia="ja-JP"/>
        </w:rPr>
        <w:t>とし、</w:t>
      </w:r>
      <w:r w:rsidRPr="0072547A">
        <w:rPr>
          <w:spacing w:val="-3"/>
          <w:lang w:eastAsia="ja-JP"/>
        </w:rPr>
        <w:t>酒</w:t>
      </w:r>
      <w:r w:rsidRPr="0072547A">
        <w:rPr>
          <w:lang w:eastAsia="ja-JP"/>
        </w:rPr>
        <w:t>類は</w:t>
      </w:r>
      <w:r w:rsidRPr="0072547A">
        <w:rPr>
          <w:spacing w:val="-3"/>
          <w:lang w:eastAsia="ja-JP"/>
        </w:rPr>
        <w:t>販</w:t>
      </w:r>
      <w:r w:rsidRPr="0072547A">
        <w:rPr>
          <w:lang w:eastAsia="ja-JP"/>
        </w:rPr>
        <w:t>売し</w:t>
      </w:r>
      <w:r w:rsidRPr="0072547A">
        <w:rPr>
          <w:spacing w:val="-3"/>
          <w:lang w:eastAsia="ja-JP"/>
        </w:rPr>
        <w:t>ない</w:t>
      </w:r>
      <w:r w:rsidRPr="0072547A">
        <w:rPr>
          <w:lang w:eastAsia="ja-JP"/>
        </w:rPr>
        <w:t>こと。</w:t>
      </w:r>
    </w:p>
    <w:p w14:paraId="7BA8CD9E" w14:textId="77777777" w:rsidR="00AC26F9" w:rsidRPr="0072547A" w:rsidRDefault="00BD27DF" w:rsidP="002C5928">
      <w:pPr>
        <w:pStyle w:val="a3"/>
        <w:tabs>
          <w:tab w:val="left" w:pos="963"/>
        </w:tabs>
        <w:spacing w:before="71" w:line="300" w:lineRule="auto"/>
        <w:ind w:left="521" w:right="114" w:firstLine="19"/>
        <w:rPr>
          <w:lang w:eastAsia="ja-JP"/>
        </w:rPr>
      </w:pPr>
      <w:r w:rsidRPr="0072547A">
        <w:rPr>
          <w:lang w:eastAsia="ja-JP"/>
        </w:rPr>
        <w:t>イ</w:t>
      </w:r>
      <w:r w:rsidR="00EE4968" w:rsidRPr="0072547A">
        <w:rPr>
          <w:rFonts w:hint="eastAsia"/>
          <w:lang w:eastAsia="ja-JP"/>
        </w:rPr>
        <w:t xml:space="preserve">　</w:t>
      </w:r>
      <w:r w:rsidRPr="0072547A">
        <w:rPr>
          <w:lang w:eastAsia="ja-JP"/>
        </w:rPr>
        <w:t>容器は、缶、ペットボトル、ビン、紙パック等の密閉式の容器とすること。（カップ式は不可）</w:t>
      </w:r>
    </w:p>
    <w:p w14:paraId="15E531C5" w14:textId="77777777" w:rsidR="00AC26F9" w:rsidRPr="0072547A" w:rsidRDefault="00BD27DF" w:rsidP="002C5928">
      <w:pPr>
        <w:pStyle w:val="a3"/>
        <w:tabs>
          <w:tab w:val="left" w:pos="963"/>
        </w:tabs>
        <w:spacing w:before="71" w:line="300" w:lineRule="auto"/>
        <w:ind w:left="521" w:right="114" w:firstLine="19"/>
        <w:rPr>
          <w:lang w:eastAsia="ja-JP"/>
        </w:rPr>
      </w:pPr>
      <w:r w:rsidRPr="0072547A">
        <w:rPr>
          <w:lang w:eastAsia="ja-JP"/>
        </w:rPr>
        <w:t>ウ</w:t>
      </w:r>
      <w:r w:rsidR="00EE4968" w:rsidRPr="0072547A">
        <w:rPr>
          <w:rFonts w:hint="eastAsia"/>
          <w:lang w:eastAsia="ja-JP"/>
        </w:rPr>
        <w:t xml:space="preserve">　</w:t>
      </w:r>
      <w:r w:rsidRPr="0072547A">
        <w:rPr>
          <w:lang w:eastAsia="ja-JP"/>
        </w:rPr>
        <w:t>販売価格は、標準小売価格を超えないこと。</w:t>
      </w:r>
    </w:p>
    <w:p w14:paraId="14B3005A" w14:textId="77777777" w:rsidR="00AC26F9" w:rsidRPr="0072547A" w:rsidRDefault="00BD27DF" w:rsidP="002C5928">
      <w:pPr>
        <w:pStyle w:val="a3"/>
        <w:tabs>
          <w:tab w:val="left" w:pos="963"/>
        </w:tabs>
        <w:spacing w:before="71" w:line="300" w:lineRule="auto"/>
        <w:ind w:right="114"/>
        <w:rPr>
          <w:lang w:eastAsia="ja-JP"/>
        </w:rPr>
      </w:pPr>
      <w:r w:rsidRPr="0072547A">
        <w:rPr>
          <w:lang w:eastAsia="ja-JP"/>
        </w:rPr>
        <w:t>（４）売上げ報告</w:t>
      </w:r>
    </w:p>
    <w:p w14:paraId="32212F7F" w14:textId="77777777" w:rsidR="00AC26F9" w:rsidRPr="0072547A" w:rsidRDefault="00BD27DF" w:rsidP="002C5928">
      <w:pPr>
        <w:pStyle w:val="a3"/>
        <w:tabs>
          <w:tab w:val="left" w:pos="963"/>
        </w:tabs>
        <w:spacing w:before="71" w:line="300" w:lineRule="auto"/>
        <w:ind w:left="426" w:right="114" w:firstLineChars="100" w:firstLine="220"/>
        <w:rPr>
          <w:lang w:eastAsia="ja-JP"/>
        </w:rPr>
      </w:pPr>
      <w:r w:rsidRPr="0072547A">
        <w:rPr>
          <w:lang w:eastAsia="ja-JP"/>
        </w:rPr>
        <w:t>設置事業者は、自動販売機ごとの設置期間中における売上実績（売上額、商品単価別販売数）を月ごとに集計し、翌月末日までに市に報告すること。</w:t>
      </w:r>
    </w:p>
    <w:sectPr w:rsidR="00AC26F9" w:rsidRPr="0072547A" w:rsidSect="00EE4968">
      <w:footerReference w:type="default" r:id="rId6"/>
      <w:pgSz w:w="11910" w:h="16840" w:code="9"/>
      <w:pgMar w:top="1418" w:right="1418" w:bottom="1701" w:left="1418"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7766" w14:textId="77777777" w:rsidR="00BD328C" w:rsidRDefault="00BD328C">
      <w:r>
        <w:separator/>
      </w:r>
    </w:p>
  </w:endnote>
  <w:endnote w:type="continuationSeparator" w:id="0">
    <w:p w14:paraId="34C596FD" w14:textId="77777777" w:rsidR="00BD328C" w:rsidRDefault="00BD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C9E2" w14:textId="77777777" w:rsidR="00AC26F9" w:rsidRDefault="00171743">
    <w:pPr>
      <w:pStyle w:val="a3"/>
      <w:spacing w:before="0" w:line="14" w:lineRule="auto"/>
      <w:ind w:left="0"/>
      <w:rPr>
        <w:sz w:val="20"/>
      </w:rPr>
    </w:pPr>
    <w:r>
      <w:rPr>
        <w:noProof/>
        <w:lang w:eastAsia="ja-JP"/>
      </w:rPr>
      <mc:AlternateContent>
        <mc:Choice Requires="wps">
          <w:drawing>
            <wp:anchor distT="0" distB="0" distL="114300" distR="114300" simplePos="0" relativeHeight="251657728" behindDoc="1" locked="0" layoutInCell="1" allowOverlap="1" wp14:anchorId="3076703B" wp14:editId="4ABC60D3">
              <wp:simplePos x="0" y="0"/>
              <wp:positionH relativeFrom="page">
                <wp:posOffset>3656330</wp:posOffset>
              </wp:positionH>
              <wp:positionV relativeFrom="page">
                <wp:posOffset>9727565</wp:posOffset>
              </wp:positionV>
              <wp:extent cx="299085" cy="186690"/>
              <wp:effectExtent l="0" t="254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4CE1" w14:textId="0F7C2E63" w:rsidR="00AC26F9" w:rsidRDefault="00BD27DF">
                          <w:pPr>
                            <w:spacing w:before="21"/>
                            <w:ind w:left="40"/>
                            <w:rPr>
                              <w:rFonts w:ascii="Century"/>
                              <w:b/>
                              <w:sz w:val="21"/>
                            </w:rPr>
                          </w:pPr>
                          <w:r>
                            <w:fldChar w:fldCharType="begin"/>
                          </w:r>
                          <w:r>
                            <w:rPr>
                              <w:rFonts w:ascii="Century"/>
                              <w:b/>
                              <w:sz w:val="21"/>
                            </w:rPr>
                            <w:instrText xml:space="preserve"> PAGE </w:instrText>
                          </w:r>
                          <w:r>
                            <w:fldChar w:fldCharType="separate"/>
                          </w:r>
                          <w:r w:rsidR="00EF75BD">
                            <w:rPr>
                              <w:rFonts w:ascii="Century"/>
                              <w:b/>
                              <w:noProof/>
                              <w:sz w:val="21"/>
                            </w:rPr>
                            <w:t>2</w:t>
                          </w:r>
                          <w:r>
                            <w:fldChar w:fldCharType="end"/>
                          </w:r>
                          <w:r>
                            <w:rPr>
                              <w:rFonts w:ascii="Century"/>
                              <w:b/>
                              <w:sz w:val="21"/>
                            </w:rPr>
                            <w:t xml:space="preserve"> </w:t>
                          </w:r>
                          <w:r>
                            <w:rPr>
                              <w:rFonts w:ascii="Century"/>
                              <w:sz w:val="21"/>
                            </w:rPr>
                            <w:t xml:space="preserve">/ </w:t>
                          </w:r>
                          <w:r>
                            <w:rPr>
                              <w:rFonts w:ascii="Century"/>
                              <w:b/>
                              <w:sz w:val="2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076703B" id="_x0000_t202" coordsize="21600,21600" o:spt="202" path="m,l,21600r21600,l21600,xe">
              <v:stroke joinstyle="miter"/>
              <v:path gradientshapeok="t" o:connecttype="rect"/>
            </v:shapetype>
            <v:shape id="Text Box 1" o:spid="_x0000_s1026" type="#_x0000_t202" style="position:absolute;margin-left:287.9pt;margin-top:765.95pt;width:23.55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" filled="f" stroked="f">
              <v:textbox inset="0,0,0,0">
                <w:txbxContent>
                  <w:p w14:paraId="37DB4CE1" w14:textId="0F7C2E63" w:rsidR="00AC26F9" w:rsidRDefault="00BD27DF">
                    <w:pPr>
                      <w:spacing w:before="21"/>
                      <w:ind w:left="40"/>
                      <w:rPr>
                        <w:rFonts w:ascii="Century"/>
                        <w:b/>
                        <w:sz w:val="21"/>
                      </w:rPr>
                    </w:pPr>
                    <w:r>
                      <w:fldChar w:fldCharType="begin"/>
                    </w:r>
                    <w:r>
                      <w:rPr>
                        <w:rFonts w:ascii="Century"/>
                        <w:b/>
                        <w:sz w:val="21"/>
                      </w:rPr>
                      <w:instrText xml:space="preserve"> PAGE </w:instrText>
                    </w:r>
                    <w:r>
                      <w:fldChar w:fldCharType="separate"/>
                    </w:r>
                    <w:r w:rsidR="00EF75BD">
                      <w:rPr>
                        <w:rFonts w:ascii="Century"/>
                        <w:b/>
                        <w:noProof/>
                        <w:sz w:val="21"/>
                      </w:rPr>
                      <w:t>2</w:t>
                    </w:r>
                    <w:r>
                      <w:fldChar w:fldCharType="end"/>
                    </w:r>
                    <w:r>
                      <w:rPr>
                        <w:rFonts w:ascii="Century"/>
                        <w:b/>
                        <w:sz w:val="21"/>
                      </w:rPr>
                      <w:t xml:space="preserve"> </w:t>
                    </w:r>
                    <w:r>
                      <w:rPr>
                        <w:rFonts w:ascii="Century"/>
                        <w:sz w:val="21"/>
                      </w:rPr>
                      <w:t xml:space="preserve">/ </w:t>
                    </w:r>
                    <w:r>
                      <w:rPr>
                        <w:rFonts w:ascii="Century"/>
                        <w:b/>
                        <w:sz w:val="21"/>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2CC9" w14:textId="77777777" w:rsidR="00BD328C" w:rsidRDefault="00BD328C">
      <w:r>
        <w:separator/>
      </w:r>
    </w:p>
  </w:footnote>
  <w:footnote w:type="continuationSeparator" w:id="0">
    <w:p w14:paraId="5F9F8CBE" w14:textId="77777777" w:rsidR="00BD328C" w:rsidRDefault="00BD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F9"/>
    <w:rsid w:val="00171743"/>
    <w:rsid w:val="001C1527"/>
    <w:rsid w:val="002C5928"/>
    <w:rsid w:val="002D3214"/>
    <w:rsid w:val="002E59C7"/>
    <w:rsid w:val="003C45FB"/>
    <w:rsid w:val="003F4F18"/>
    <w:rsid w:val="004271E7"/>
    <w:rsid w:val="0058491C"/>
    <w:rsid w:val="0072547A"/>
    <w:rsid w:val="00803E3A"/>
    <w:rsid w:val="00822E56"/>
    <w:rsid w:val="009B0447"/>
    <w:rsid w:val="00A365E6"/>
    <w:rsid w:val="00A369B5"/>
    <w:rsid w:val="00AC26F9"/>
    <w:rsid w:val="00AD3021"/>
    <w:rsid w:val="00AD5F74"/>
    <w:rsid w:val="00B25BB9"/>
    <w:rsid w:val="00BD27DF"/>
    <w:rsid w:val="00BD328C"/>
    <w:rsid w:val="00CD041F"/>
    <w:rsid w:val="00D62C27"/>
    <w:rsid w:val="00DE2A54"/>
    <w:rsid w:val="00EE4968"/>
    <w:rsid w:val="00EF75BD"/>
    <w:rsid w:val="00FC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65991D"/>
  <w15:docId w15:val="{0BB0C959-90F3-4E06-9918-817B90C1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2"/>
      <w:ind w:left="101"/>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C5928"/>
    <w:pPr>
      <w:tabs>
        <w:tab w:val="center" w:pos="4252"/>
        <w:tab w:val="right" w:pos="8504"/>
      </w:tabs>
      <w:snapToGrid w:val="0"/>
    </w:pPr>
  </w:style>
  <w:style w:type="character" w:customStyle="1" w:styleId="a6">
    <w:name w:val="ヘッダー (文字)"/>
    <w:basedOn w:val="a0"/>
    <w:link w:val="a5"/>
    <w:uiPriority w:val="99"/>
    <w:rsid w:val="002C5928"/>
    <w:rPr>
      <w:rFonts w:ascii="ＭＳ 明朝" w:eastAsia="ＭＳ 明朝" w:hAnsi="ＭＳ 明朝" w:cs="ＭＳ 明朝"/>
    </w:rPr>
  </w:style>
  <w:style w:type="paragraph" w:styleId="a7">
    <w:name w:val="footer"/>
    <w:basedOn w:val="a"/>
    <w:link w:val="a8"/>
    <w:uiPriority w:val="99"/>
    <w:unhideWhenUsed/>
    <w:rsid w:val="002C5928"/>
    <w:pPr>
      <w:tabs>
        <w:tab w:val="center" w:pos="4252"/>
        <w:tab w:val="right" w:pos="8504"/>
      </w:tabs>
      <w:snapToGrid w:val="0"/>
    </w:pPr>
  </w:style>
  <w:style w:type="character" w:customStyle="1" w:styleId="a8">
    <w:name w:val="フッター (文字)"/>
    <w:basedOn w:val="a0"/>
    <w:link w:val="a7"/>
    <w:uiPriority w:val="99"/>
    <w:rsid w:val="002C592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1408</Characters>
  <Application>Microsoft Office Word</Application>
  <DocSecurity>0</DocSecurity>
  <Lines>11</Lines>
  <Paragraphs>3</Paragraphs>
  <ScaleCrop>false</ScaleCrop>
  <Company>nogata</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直道</cp:lastModifiedBy>
  <cp:revision>2</cp:revision>
  <dcterms:created xsi:type="dcterms:W3CDTF">2026-05-13T07:04:00Z</dcterms:created>
  <dcterms:modified xsi:type="dcterms:W3CDTF">2026-05-13T07:06:00Z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Creator">
    <vt:lpwstr>Word 用 Acrobat PDFMaker 10.0</vt:lpwstr>
  </property>
  <property fmtid="{D5CDD505-2E9C-101B-9397-08002B2CF9AE}" pid="4" name="LastSaved">
    <vt:filetime>2017-12-18T00:00:00Z</vt:filetime>
  </property>
</Properties>
</file>