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3609">
      <w:pPr>
        <w:spacing w:line="440"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○私道への公共下水道設置に関する要綱</w:t>
      </w:r>
    </w:p>
    <w:p w:rsidR="00000000" w:rsidRDefault="0003360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000000" w:rsidRDefault="0003360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直方市告示第</w:t>
      </w:r>
      <w:r>
        <w:rPr>
          <w:rFonts w:ascii="ＭＳ 明朝" w:eastAsia="ＭＳ 明朝" w:hAnsi="ＭＳ 明朝" w:cs="ＭＳ 明朝"/>
          <w:color w:val="000000"/>
        </w:rPr>
        <w:t>156</w:t>
      </w:r>
      <w:r>
        <w:rPr>
          <w:rFonts w:ascii="ＭＳ 明朝" w:eastAsia="ＭＳ 明朝" w:hAnsi="ＭＳ 明朝" w:cs="ＭＳ 明朝" w:hint="eastAsia"/>
          <w:color w:val="000000"/>
        </w:rPr>
        <w:t>号</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この要綱は、水洗便所の普及を促進し、併せて公共水域の水質保全に資するため、下水道法（昭和</w:t>
      </w:r>
      <w:r>
        <w:rPr>
          <w:rFonts w:ascii="ＭＳ 明朝" w:eastAsia="ＭＳ 明朝" w:hAnsi="ＭＳ 明朝" w:cs="ＭＳ 明朝"/>
          <w:color w:val="000000"/>
        </w:rPr>
        <w:t>33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79</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8</w:t>
      </w:r>
      <w:r>
        <w:rPr>
          <w:rFonts w:ascii="ＭＳ 明朝" w:eastAsia="ＭＳ 明朝" w:hAnsi="ＭＳ 明朝" w:cs="ＭＳ 明朝" w:hint="eastAsia"/>
          <w:color w:val="000000"/>
        </w:rPr>
        <w:t>号に規定する処理区域及び当該年度の事業計画区域内における道路法（昭和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180</w:t>
      </w:r>
      <w:r>
        <w:rPr>
          <w:rFonts w:ascii="ＭＳ 明朝" w:eastAsia="ＭＳ 明朝" w:hAnsi="ＭＳ 明朝" w:cs="ＭＳ 明朝" w:hint="eastAsia"/>
          <w:color w:val="000000"/>
        </w:rPr>
        <w:t>号）第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条に規定する道路及び里道（以下「公道」という。）以外の道路（以下「私道」という。）に、予算の範囲内で公共下水道を設置する場合の取扱いについて、必要な事項を定めることを目的とする。</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（設置基準）</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私道への公共下水道の設置は、次の各号に掲げる基準にすべて該当し、市長が必要と認める場合とする。</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両端又は一端が公道に接続し、周囲に所有者の異なる</w:t>
      </w:r>
      <w:r>
        <w:rPr>
          <w:rFonts w:ascii="ＭＳ 明朝" w:eastAsia="ＭＳ 明朝" w:hAnsi="ＭＳ 明朝" w:cs="ＭＳ 明朝"/>
          <w:color w:val="000000"/>
        </w:rPr>
        <w:t>2</w:t>
      </w:r>
      <w:r>
        <w:rPr>
          <w:rFonts w:ascii="ＭＳ 明朝" w:eastAsia="ＭＳ 明朝" w:hAnsi="ＭＳ 明朝" w:cs="ＭＳ 明朝" w:hint="eastAsia"/>
          <w:color w:val="000000"/>
        </w:rPr>
        <w:t>区画以上の宅地があり、かつ、当該私道に設置する公共下水道を利用しなければ、汚水を排除することができないこと。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私道の幅員が、</w:t>
      </w:r>
      <w:r>
        <w:rPr>
          <w:rFonts w:ascii="ＭＳ 明朝" w:eastAsia="ＭＳ 明朝" w:hAnsi="ＭＳ 明朝" w:cs="ＭＳ 明朝"/>
          <w:color w:val="000000"/>
        </w:rPr>
        <w:t>1.8</w:t>
      </w:r>
      <w:r>
        <w:rPr>
          <w:rFonts w:ascii="ＭＳ 明朝" w:eastAsia="ＭＳ 明朝" w:hAnsi="ＭＳ 明朝" w:cs="ＭＳ 明朝" w:hint="eastAsia"/>
          <w:color w:val="000000"/>
        </w:rPr>
        <w:t>メートル以上であること。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私道の土地が、私道以外の土地と分筆されていて、私道の区域が明確であること。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利用について何等の制約も設けられていないこと。</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（設置条件）</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公共下水道の設置は、前条の基</w:t>
      </w:r>
      <w:r>
        <w:rPr>
          <w:rFonts w:ascii="ＭＳ 明朝" w:eastAsia="ＭＳ 明朝" w:hAnsi="ＭＳ 明朝" w:cs="ＭＳ 明朝" w:hint="eastAsia"/>
          <w:color w:val="000000"/>
        </w:rPr>
        <w:t>準に該当したもので、次の各号の要件を備えたものでなければならない。</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前条第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号に定める宅地の所有者及び宅地に建築物を所有するものすべてが、公共下水道の設置を希望していること。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私道所有者及び占有者全員が公共下水道の設置を承諾していること。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当該公共下水道を利用する家屋のすべてが、供用開始後、速やかに水洗便所に改造することを明らかにしていること。</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私道の土地の所有権を譲渡する場合には、前各号の条件を継承させること。</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（設置の申請）</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私道に公共下水道の設置を希望する者は、</w:t>
      </w:r>
      <w:r>
        <w:rPr>
          <w:rFonts w:ascii="ＭＳ 明朝" w:eastAsia="ＭＳ 明朝" w:hAnsi="ＭＳ 明朝" w:cs="ＭＳ 明朝" w:hint="eastAsia"/>
          <w:color w:val="000000"/>
        </w:rPr>
        <w:t>代表者を定め、公共下水道設置申請書（様式第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号）に次の各号に掲げる書類を添付し、市長に申請しなければ</w:t>
      </w:r>
      <w:r>
        <w:rPr>
          <w:rFonts w:ascii="ＭＳ 明朝" w:eastAsia="ＭＳ 明朝" w:hAnsi="ＭＳ 明朝" w:cs="ＭＳ 明朝" w:hint="eastAsia"/>
          <w:color w:val="000000"/>
        </w:rPr>
        <w:lastRenderedPageBreak/>
        <w:t>ならない。</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公共下水道設置承諾書及び誓約書（様式第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誓約書（様式第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当該私道の位置図、字図及び登記簿謄本</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その他市長が必要と認める書類</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（設置の決定）</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市長は、前条の申請があったときは、必要な調査を行い、設置の可否を決定するものとする。</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（決定の通知）</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市長は、前条により設置の可否を決定したときは、速やかに公共下水道設置申請工事決定（却下）通知書（様</w:t>
      </w:r>
      <w:r>
        <w:rPr>
          <w:rFonts w:ascii="ＭＳ 明朝" w:eastAsia="ＭＳ 明朝" w:hAnsi="ＭＳ 明朝" w:cs="ＭＳ 明朝" w:hint="eastAsia"/>
          <w:color w:val="000000"/>
        </w:rPr>
        <w:t>式第</w:t>
      </w:r>
      <w:r>
        <w:rPr>
          <w:rFonts w:ascii="ＭＳ 明朝" w:eastAsia="ＭＳ 明朝" w:hAnsi="ＭＳ 明朝" w:cs="ＭＳ 明朝"/>
          <w:color w:val="000000"/>
        </w:rPr>
        <w:t>4</w:t>
      </w:r>
      <w:r>
        <w:rPr>
          <w:rFonts w:ascii="ＭＳ 明朝" w:eastAsia="ＭＳ 明朝" w:hAnsi="ＭＳ 明朝" w:cs="ＭＳ 明朝" w:hint="eastAsia"/>
          <w:color w:val="000000"/>
        </w:rPr>
        <w:t>号）により申請した代表者に通知するものとする。</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（決定の取消し）</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市長は、次の各号のいずれかに該当する場合は、公共下水道の設置決定を取り消すことができる。</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2</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条に規定する要件を欠くこととなったとき。</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偽りその他不正な手段により公共下水道の設置決定を受けたとき。</w:t>
      </w:r>
    </w:p>
    <w:p w:rsidR="00000000" w:rsidRDefault="0003360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その他市長が取り消しの必要があると認めたとき。</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（廃止又は移設）</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私道に設置された公共下水道を使用する区域内の土地の所有者、使用者又は占有者（以下「利用者」という。）の都合により、当該公共下水</w:t>
      </w:r>
      <w:r>
        <w:rPr>
          <w:rFonts w:ascii="ＭＳ 明朝" w:eastAsia="ＭＳ 明朝" w:hAnsi="ＭＳ 明朝" w:cs="ＭＳ 明朝" w:hint="eastAsia"/>
          <w:color w:val="000000"/>
        </w:rPr>
        <w:t>道の廃止又は移設を行う場合に要する経費は、利用者又は土地所有者の負担とする。</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（完成後の措置）</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工事完成後の下水道管の所有権は、直方市に帰属するものとし、下水道管の維持管理は直方市が行うものとする。</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新たに利用の申出をする者があるときは、正当の理由のない限り下水道管への接続を拒んではならない。</w:t>
      </w:r>
    </w:p>
    <w:p w:rsidR="00000000" w:rsidRDefault="00033609">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0336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この要綱に定めるもののほか、必要な事項は市長が別に定める。</w:t>
      </w:r>
    </w:p>
    <w:p w:rsidR="00000000" w:rsidRDefault="00033609">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033609">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13</w:t>
      </w:r>
      <w:r>
        <w:rPr>
          <w:rFonts w:ascii="ＭＳ 明朝" w:eastAsia="ＭＳ 明朝" w:hAnsi="ＭＳ 明朝" w:cs="ＭＳ 明朝" w:hint="eastAsia"/>
          <w:color w:val="000000"/>
        </w:rPr>
        <w:t>年</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000000" w:rsidRDefault="00033609">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033609">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2305" cy="8244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305" cy="8244205"/>
                    </a:xfrm>
                    <a:prstGeom prst="rect">
                      <a:avLst/>
                    </a:prstGeom>
                    <a:noFill/>
                    <a:ln>
                      <a:noFill/>
                    </a:ln>
                  </pic:spPr>
                </pic:pic>
              </a:graphicData>
            </a:graphic>
          </wp:inline>
        </w:drawing>
      </w:r>
    </w:p>
    <w:p w:rsidR="00000000" w:rsidRDefault="00033609">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033609">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2305" cy="8244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305" cy="8244205"/>
                    </a:xfrm>
                    <a:prstGeom prst="rect">
                      <a:avLst/>
                    </a:prstGeom>
                    <a:noFill/>
                    <a:ln>
                      <a:noFill/>
                    </a:ln>
                  </pic:spPr>
                </pic:pic>
              </a:graphicData>
            </a:graphic>
          </wp:inline>
        </w:drawing>
      </w:r>
    </w:p>
    <w:p w:rsidR="00000000" w:rsidRDefault="00033609">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033609">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2305" cy="82442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305" cy="8244205"/>
                    </a:xfrm>
                    <a:prstGeom prst="rect">
                      <a:avLst/>
                    </a:prstGeom>
                    <a:noFill/>
                    <a:ln>
                      <a:noFill/>
                    </a:ln>
                  </pic:spPr>
                </pic:pic>
              </a:graphicData>
            </a:graphic>
          </wp:inline>
        </w:drawing>
      </w:r>
    </w:p>
    <w:p w:rsidR="00000000" w:rsidRDefault="00033609">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033609">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742305" cy="8244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305" cy="8244205"/>
                    </a:xfrm>
                    <a:prstGeom prst="rect">
                      <a:avLst/>
                    </a:prstGeom>
                    <a:noFill/>
                    <a:ln>
                      <a:noFill/>
                    </a:ln>
                  </pic:spPr>
                </pic:pic>
              </a:graphicData>
            </a:graphic>
          </wp:inline>
        </w:drawing>
      </w:r>
      <w:bookmarkStart w:id="1" w:name="last"/>
      <w:bookmarkEnd w:id="1"/>
    </w:p>
    <w:sectPr w:rsidR="00000000">
      <w:pgSz w:w="11905" w:h="16837"/>
      <w:pgMar w:top="1133" w:right="1417" w:bottom="1133" w:left="1417" w:header="720" w:footer="720" w:gutter="0"/>
      <w:cols w:space="720"/>
      <w:noEndnote/>
      <w:docGrid w:type="linesAndChars" w:linePitch="455" w:charSpace="6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09" w:rsidRDefault="00033609" w:rsidP="00033609">
      <w:r>
        <w:separator/>
      </w:r>
    </w:p>
  </w:endnote>
  <w:endnote w:type="continuationSeparator" w:id="0">
    <w:p w:rsidR="00033609" w:rsidRDefault="00033609" w:rsidP="0003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09" w:rsidRDefault="00033609" w:rsidP="00033609">
      <w:r>
        <w:separator/>
      </w:r>
    </w:p>
  </w:footnote>
  <w:footnote w:type="continuationSeparator" w:id="0">
    <w:p w:rsidR="00033609" w:rsidRDefault="00033609" w:rsidP="00033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251"/>
  <w:drawingGridVerticalSpacing w:val="45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09"/>
    <w:rsid w:val="0003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91CDAF5-1220-49F9-BF13-16DCB028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09"/>
    <w:pPr>
      <w:tabs>
        <w:tab w:val="center" w:pos="4252"/>
        <w:tab w:val="right" w:pos="8504"/>
      </w:tabs>
      <w:snapToGrid w:val="0"/>
    </w:pPr>
  </w:style>
  <w:style w:type="character" w:customStyle="1" w:styleId="a4">
    <w:name w:val="ヘッダー (文字)"/>
    <w:basedOn w:val="a0"/>
    <w:link w:val="a3"/>
    <w:uiPriority w:val="99"/>
    <w:rsid w:val="00033609"/>
    <w:rPr>
      <w:rFonts w:ascii="Arial" w:hAnsi="Arial" w:cs="Arial"/>
      <w:kern w:val="0"/>
      <w:sz w:val="22"/>
    </w:rPr>
  </w:style>
  <w:style w:type="paragraph" w:styleId="a5">
    <w:name w:val="footer"/>
    <w:basedOn w:val="a"/>
    <w:link w:val="a6"/>
    <w:uiPriority w:val="99"/>
    <w:unhideWhenUsed/>
    <w:rsid w:val="00033609"/>
    <w:pPr>
      <w:tabs>
        <w:tab w:val="center" w:pos="4252"/>
        <w:tab w:val="right" w:pos="8504"/>
      </w:tabs>
      <w:snapToGrid w:val="0"/>
    </w:pPr>
  </w:style>
  <w:style w:type="character" w:customStyle="1" w:styleId="a6">
    <w:name w:val="フッター (文字)"/>
    <w:basedOn w:val="a0"/>
    <w:link w:val="a5"/>
    <w:uiPriority w:val="99"/>
    <w:rsid w:val="00033609"/>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2023-03-29T02:37:00Z</dcterms:created>
  <dcterms:modified xsi:type="dcterms:W3CDTF">2023-03-29T02:37:00Z</dcterms:modified>
</cp:coreProperties>
</file>