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69EE1" w14:textId="0563E3D2" w:rsidR="00DF46C8" w:rsidRDefault="00DF0AA4">
      <w:r w:rsidRPr="00DF0AA4">
        <w:rPr>
          <w:rFonts w:hint="eastAsia"/>
        </w:rPr>
        <w:t>後援申請に係る</w:t>
      </w:r>
      <w:r w:rsidR="00A4382B">
        <w:rPr>
          <w:rFonts w:hint="eastAsia"/>
        </w:rPr>
        <w:t>チェックリスト</w:t>
      </w:r>
    </w:p>
    <w:p w14:paraId="6A5FFE29" w14:textId="603DBADF" w:rsidR="0044057B" w:rsidRDefault="00E70A2A">
      <w:r>
        <w:rPr>
          <w:rFonts w:hint="eastAsia"/>
        </w:rPr>
        <w:t>後援申請にあたっては、下表の記載内容を</w:t>
      </w:r>
      <w:r w:rsidR="00B61D69">
        <w:rPr>
          <w:rFonts w:hint="eastAsia"/>
        </w:rPr>
        <w:t>遵守</w:t>
      </w:r>
      <w:r w:rsidR="00FC219D">
        <w:rPr>
          <w:rFonts w:hint="eastAsia"/>
        </w:rPr>
        <w:t>して</w:t>
      </w:r>
      <w:r>
        <w:rPr>
          <w:rFonts w:hint="eastAsia"/>
        </w:rPr>
        <w:t>いただ</w:t>
      </w:r>
      <w:r w:rsidR="00B54A5A">
        <w:rPr>
          <w:rFonts w:hint="eastAsia"/>
        </w:rPr>
        <w:t>きます。</w:t>
      </w:r>
    </w:p>
    <w:p w14:paraId="7FA81DDF" w14:textId="35416920" w:rsidR="00E70A2A" w:rsidRDefault="00B54A5A">
      <w:r>
        <w:rPr>
          <w:rFonts w:hint="eastAsia"/>
        </w:rPr>
        <w:t>内容確認後、</w:t>
      </w:r>
      <w:r w:rsidR="00E70A2A">
        <w:rPr>
          <w:rFonts w:hint="eastAsia"/>
        </w:rPr>
        <w:t>「確認」欄</w:t>
      </w:r>
      <w:r w:rsidR="008E3EE0">
        <w:rPr>
          <w:rFonts w:hint="eastAsia"/>
        </w:rPr>
        <w:t>へ</w:t>
      </w:r>
      <w:r w:rsidR="004F29A9">
        <w:rPr>
          <w:rFonts w:hint="eastAsia"/>
        </w:rPr>
        <w:t>の</w:t>
      </w:r>
      <w:r w:rsidR="008E3EE0">
        <w:rPr>
          <w:rFonts w:hint="eastAsia"/>
        </w:rPr>
        <w:t>「✓」と</w:t>
      </w:r>
      <w:r w:rsidR="00A9054E">
        <w:rPr>
          <w:rFonts w:hint="eastAsia"/>
        </w:rPr>
        <w:t>必要事項をご記入</w:t>
      </w:r>
      <w:r w:rsidR="0044057B">
        <w:rPr>
          <w:rFonts w:hint="eastAsia"/>
        </w:rPr>
        <w:t>の上、申請書等とあわせてご提出</w:t>
      </w:r>
      <w:r w:rsidR="00E70A2A">
        <w:rPr>
          <w:rFonts w:hint="eastAsia"/>
        </w:rPr>
        <w:t>ください。</w:t>
      </w:r>
    </w:p>
    <w:p w14:paraId="3A5BAB90" w14:textId="375A78C2" w:rsidR="00C61260" w:rsidRPr="007D2290" w:rsidRDefault="00C61260" w:rsidP="00C61260">
      <w:pPr>
        <w:spacing w:line="0" w:lineRule="atLeast"/>
        <w:rPr>
          <w:b/>
          <w:sz w:val="24"/>
          <w:szCs w:val="24"/>
        </w:rPr>
      </w:pPr>
      <w:r w:rsidRPr="007D2290">
        <w:rPr>
          <w:rFonts w:hint="eastAsia"/>
          <w:b/>
          <w:sz w:val="24"/>
          <w:szCs w:val="24"/>
        </w:rPr>
        <w:t>※直方市の</w:t>
      </w:r>
      <w:r w:rsidR="00C9383E">
        <w:rPr>
          <w:rFonts w:hint="eastAsia"/>
          <w:b/>
          <w:sz w:val="24"/>
          <w:szCs w:val="24"/>
        </w:rPr>
        <w:t>公共</w:t>
      </w:r>
      <w:r w:rsidRPr="007D2290">
        <w:rPr>
          <w:rFonts w:hint="eastAsia"/>
          <w:b/>
          <w:sz w:val="24"/>
          <w:szCs w:val="24"/>
        </w:rPr>
        <w:t>施設等を使用する場合は、別途、各施設等</w:t>
      </w:r>
      <w:r w:rsidR="00C9383E">
        <w:rPr>
          <w:rFonts w:hint="eastAsia"/>
          <w:b/>
          <w:sz w:val="24"/>
          <w:szCs w:val="24"/>
        </w:rPr>
        <w:t>の</w:t>
      </w:r>
      <w:r w:rsidRPr="007D2290">
        <w:rPr>
          <w:rFonts w:hint="eastAsia"/>
          <w:b/>
          <w:sz w:val="24"/>
          <w:szCs w:val="24"/>
        </w:rPr>
        <w:t>使用申請が必要です。</w:t>
      </w:r>
    </w:p>
    <w:tbl>
      <w:tblPr>
        <w:tblW w:w="9771" w:type="dxa"/>
        <w:tblCellMar>
          <w:left w:w="99" w:type="dxa"/>
          <w:right w:w="99" w:type="dxa"/>
        </w:tblCellMar>
        <w:tblLook w:val="04A0" w:firstRow="1" w:lastRow="0" w:firstColumn="1" w:lastColumn="0" w:noHBand="0" w:noVBand="1"/>
      </w:tblPr>
      <w:tblGrid>
        <w:gridCol w:w="1975"/>
        <w:gridCol w:w="6804"/>
        <w:gridCol w:w="992"/>
      </w:tblGrid>
      <w:tr w:rsidR="0003012E" w:rsidRPr="0003012E" w14:paraId="3AE47477" w14:textId="77777777" w:rsidTr="0015493E">
        <w:trPr>
          <w:trHeight w:val="405"/>
        </w:trPr>
        <w:tc>
          <w:tcPr>
            <w:tcW w:w="19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629179" w14:textId="77777777" w:rsidR="0003012E" w:rsidRPr="0003012E" w:rsidRDefault="0003012E" w:rsidP="0003012E">
            <w:pPr>
              <w:widowControl/>
              <w:rPr>
                <w:rFonts w:ascii="游明朝" w:eastAsia="游明朝" w:hAnsi="游明朝" w:cs="ＭＳ Ｐゴシック"/>
                <w:color w:val="000000"/>
                <w:kern w:val="0"/>
                <w:szCs w:val="21"/>
              </w:rPr>
            </w:pPr>
            <w:r w:rsidRPr="0003012E">
              <w:rPr>
                <w:rFonts w:ascii="游明朝" w:eastAsia="游明朝" w:hAnsi="游明朝" w:cs="ＭＳ Ｐゴシック" w:hint="eastAsia"/>
                <w:color w:val="000000"/>
                <w:kern w:val="0"/>
                <w:szCs w:val="21"/>
              </w:rPr>
              <w:t>確認項目</w:t>
            </w:r>
          </w:p>
        </w:tc>
        <w:tc>
          <w:tcPr>
            <w:tcW w:w="6804" w:type="dxa"/>
            <w:tcBorders>
              <w:top w:val="single" w:sz="8" w:space="0" w:color="auto"/>
              <w:left w:val="nil"/>
              <w:bottom w:val="single" w:sz="8" w:space="0" w:color="auto"/>
              <w:right w:val="double" w:sz="6" w:space="0" w:color="auto"/>
            </w:tcBorders>
            <w:shd w:val="clear" w:color="auto" w:fill="auto"/>
            <w:noWrap/>
            <w:vAlign w:val="center"/>
            <w:hideMark/>
          </w:tcPr>
          <w:p w14:paraId="3D738AAD"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確認内容</w:t>
            </w:r>
          </w:p>
        </w:tc>
        <w:tc>
          <w:tcPr>
            <w:tcW w:w="992" w:type="dxa"/>
            <w:tcBorders>
              <w:top w:val="double" w:sz="6" w:space="0" w:color="auto"/>
              <w:left w:val="nil"/>
              <w:bottom w:val="double" w:sz="6" w:space="0" w:color="auto"/>
              <w:right w:val="double" w:sz="6" w:space="0" w:color="auto"/>
            </w:tcBorders>
            <w:shd w:val="clear" w:color="auto" w:fill="auto"/>
            <w:noWrap/>
            <w:vAlign w:val="center"/>
            <w:hideMark/>
          </w:tcPr>
          <w:p w14:paraId="149BDFC6" w14:textId="77777777" w:rsidR="0003012E" w:rsidRPr="0003012E" w:rsidRDefault="0003012E" w:rsidP="0015493E">
            <w:pPr>
              <w:widowControl/>
              <w:jc w:val="center"/>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確認</w:t>
            </w:r>
          </w:p>
        </w:tc>
      </w:tr>
      <w:tr w:rsidR="0003012E" w:rsidRPr="0003012E" w14:paraId="16CB3D9C" w14:textId="77777777" w:rsidTr="0015493E">
        <w:trPr>
          <w:trHeight w:val="94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6954C249"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場所</w:t>
            </w:r>
          </w:p>
        </w:tc>
        <w:tc>
          <w:tcPr>
            <w:tcW w:w="6804" w:type="dxa"/>
            <w:tcBorders>
              <w:top w:val="nil"/>
              <w:left w:val="nil"/>
              <w:bottom w:val="single" w:sz="8" w:space="0" w:color="auto"/>
              <w:right w:val="double" w:sz="6" w:space="0" w:color="auto"/>
            </w:tcBorders>
            <w:shd w:val="clear" w:color="auto" w:fill="auto"/>
            <w:vAlign w:val="center"/>
            <w:hideMark/>
          </w:tcPr>
          <w:p w14:paraId="73AE482D"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後援申請の前に、後援申請をしようとする事業が実施可能であることを施設管理者に確認すること。</w:t>
            </w:r>
          </w:p>
        </w:tc>
        <w:tc>
          <w:tcPr>
            <w:tcW w:w="992" w:type="dxa"/>
            <w:tcBorders>
              <w:top w:val="nil"/>
              <w:left w:val="nil"/>
              <w:bottom w:val="double" w:sz="6" w:space="0" w:color="auto"/>
              <w:right w:val="double" w:sz="6" w:space="0" w:color="auto"/>
            </w:tcBorders>
            <w:shd w:val="clear" w:color="auto" w:fill="auto"/>
            <w:noWrap/>
            <w:hideMark/>
          </w:tcPr>
          <w:p w14:paraId="0013E881"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70927707" w14:textId="77777777" w:rsidTr="0015493E">
        <w:trPr>
          <w:trHeight w:val="94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E074B9D"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事業の目的と計画が分かるもの</w:t>
            </w:r>
          </w:p>
        </w:tc>
        <w:tc>
          <w:tcPr>
            <w:tcW w:w="6804" w:type="dxa"/>
            <w:tcBorders>
              <w:top w:val="nil"/>
              <w:left w:val="nil"/>
              <w:bottom w:val="single" w:sz="8" w:space="0" w:color="auto"/>
              <w:right w:val="double" w:sz="6" w:space="0" w:color="auto"/>
            </w:tcBorders>
            <w:shd w:val="clear" w:color="auto" w:fill="auto"/>
            <w:vAlign w:val="center"/>
            <w:hideMark/>
          </w:tcPr>
          <w:p w14:paraId="48EC812C"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事業計画書、開催要項、ポスター及びチラシの原案等、事業の開催目的や内容が分かる資料を添付すること。</w:t>
            </w:r>
          </w:p>
        </w:tc>
        <w:tc>
          <w:tcPr>
            <w:tcW w:w="992" w:type="dxa"/>
            <w:tcBorders>
              <w:top w:val="nil"/>
              <w:left w:val="nil"/>
              <w:bottom w:val="double" w:sz="6" w:space="0" w:color="auto"/>
              <w:right w:val="double" w:sz="6" w:space="0" w:color="auto"/>
            </w:tcBorders>
            <w:shd w:val="clear" w:color="auto" w:fill="auto"/>
            <w:noWrap/>
            <w:hideMark/>
          </w:tcPr>
          <w:p w14:paraId="3424530A"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5A15DFFD" w14:textId="77777777" w:rsidTr="0015493E">
        <w:trPr>
          <w:trHeight w:val="450"/>
        </w:trPr>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14:paraId="18CF8C1C" w14:textId="77777777" w:rsidR="0015493E" w:rsidRDefault="0003012E" w:rsidP="0003012E">
            <w:pPr>
              <w:widowControl/>
              <w:rPr>
                <w:rFonts w:ascii="游明朝" w:eastAsia="游明朝" w:hAnsi="游明朝" w:cs="ＭＳ Ｐゴシック"/>
                <w:color w:val="000000"/>
                <w:kern w:val="0"/>
                <w:szCs w:val="21"/>
              </w:rPr>
            </w:pPr>
            <w:r w:rsidRPr="0003012E">
              <w:rPr>
                <w:rFonts w:ascii="游明朝" w:eastAsia="游明朝" w:hAnsi="游明朝" w:cs="ＭＳ Ｐゴシック" w:hint="eastAsia"/>
                <w:color w:val="000000"/>
                <w:kern w:val="0"/>
                <w:szCs w:val="21"/>
              </w:rPr>
              <w:t>事業に係る</w:t>
            </w:r>
          </w:p>
          <w:p w14:paraId="3DED43ED" w14:textId="272D8838"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収支予算書</w:t>
            </w:r>
          </w:p>
        </w:tc>
        <w:tc>
          <w:tcPr>
            <w:tcW w:w="6804" w:type="dxa"/>
            <w:tcBorders>
              <w:top w:val="nil"/>
              <w:left w:val="nil"/>
              <w:bottom w:val="nil"/>
              <w:right w:val="double" w:sz="6" w:space="0" w:color="auto"/>
            </w:tcBorders>
            <w:shd w:val="clear" w:color="auto" w:fill="auto"/>
            <w:vAlign w:val="center"/>
            <w:hideMark/>
          </w:tcPr>
          <w:p w14:paraId="5253A2A7"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【入場料ほか費用徴収を行う場合のみ】</w:t>
            </w:r>
          </w:p>
        </w:tc>
        <w:tc>
          <w:tcPr>
            <w:tcW w:w="992" w:type="dxa"/>
            <w:vMerge w:val="restart"/>
            <w:tcBorders>
              <w:top w:val="nil"/>
              <w:left w:val="double" w:sz="6" w:space="0" w:color="auto"/>
              <w:bottom w:val="double" w:sz="6" w:space="0" w:color="000000"/>
              <w:right w:val="double" w:sz="6" w:space="0" w:color="auto"/>
            </w:tcBorders>
            <w:shd w:val="clear" w:color="auto" w:fill="auto"/>
            <w:noWrap/>
            <w:hideMark/>
          </w:tcPr>
          <w:p w14:paraId="6D93CC6A"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2D37DE33" w14:textId="77777777" w:rsidTr="0015493E">
        <w:trPr>
          <w:trHeight w:val="658"/>
        </w:trPr>
        <w:tc>
          <w:tcPr>
            <w:tcW w:w="1975" w:type="dxa"/>
            <w:vMerge/>
            <w:tcBorders>
              <w:top w:val="nil"/>
              <w:left w:val="single" w:sz="8" w:space="0" w:color="auto"/>
              <w:bottom w:val="single" w:sz="8" w:space="0" w:color="000000"/>
              <w:right w:val="single" w:sz="8" w:space="0" w:color="auto"/>
            </w:tcBorders>
            <w:vAlign w:val="center"/>
            <w:hideMark/>
          </w:tcPr>
          <w:p w14:paraId="143ED2E4"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492D3079"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参加者や出展者等から入場料、参加料、出展料ほか何らかの費用を徴収する場合は、事業に係る収支予算書を添付すること。</w:t>
            </w:r>
          </w:p>
        </w:tc>
        <w:tc>
          <w:tcPr>
            <w:tcW w:w="992" w:type="dxa"/>
            <w:vMerge/>
            <w:tcBorders>
              <w:top w:val="nil"/>
              <w:left w:val="double" w:sz="6" w:space="0" w:color="auto"/>
              <w:bottom w:val="double" w:sz="6" w:space="0" w:color="000000"/>
              <w:right w:val="double" w:sz="6" w:space="0" w:color="auto"/>
            </w:tcBorders>
            <w:vAlign w:val="center"/>
            <w:hideMark/>
          </w:tcPr>
          <w:p w14:paraId="65A95BE9" w14:textId="77777777" w:rsidR="0003012E" w:rsidRPr="0003012E" w:rsidRDefault="0003012E" w:rsidP="0003012E">
            <w:pPr>
              <w:widowControl/>
              <w:jc w:val="left"/>
              <w:rPr>
                <w:rFonts w:ascii="游明朝" w:eastAsia="游明朝" w:hAnsi="游明朝" w:cs="ＭＳ Ｐゴシック"/>
                <w:color w:val="000000"/>
                <w:kern w:val="0"/>
                <w:szCs w:val="21"/>
              </w:rPr>
            </w:pPr>
          </w:p>
        </w:tc>
      </w:tr>
      <w:tr w:rsidR="0003012E" w:rsidRPr="0003012E" w14:paraId="025728B4" w14:textId="77777777" w:rsidTr="0015493E">
        <w:trPr>
          <w:trHeight w:val="495"/>
        </w:trPr>
        <w:tc>
          <w:tcPr>
            <w:tcW w:w="1975" w:type="dxa"/>
            <w:vMerge/>
            <w:tcBorders>
              <w:top w:val="nil"/>
              <w:left w:val="single" w:sz="8" w:space="0" w:color="auto"/>
              <w:bottom w:val="single" w:sz="8" w:space="0" w:color="000000"/>
              <w:right w:val="single" w:sz="8" w:space="0" w:color="auto"/>
            </w:tcBorders>
            <w:vAlign w:val="center"/>
            <w:hideMark/>
          </w:tcPr>
          <w:p w14:paraId="53541B39"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nil"/>
              <w:right w:val="double" w:sz="6" w:space="0" w:color="auto"/>
            </w:tcBorders>
            <w:shd w:val="clear" w:color="auto" w:fill="auto"/>
            <w:vAlign w:val="center"/>
            <w:hideMark/>
          </w:tcPr>
          <w:p w14:paraId="5CA54B99"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【入場料ほか費用徴収を行う場合のみ】</w:t>
            </w:r>
          </w:p>
        </w:tc>
        <w:tc>
          <w:tcPr>
            <w:tcW w:w="992"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4C520A04"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220A3ACC" w14:textId="77777777" w:rsidTr="0015493E">
        <w:trPr>
          <w:trHeight w:val="693"/>
        </w:trPr>
        <w:tc>
          <w:tcPr>
            <w:tcW w:w="1975" w:type="dxa"/>
            <w:vMerge/>
            <w:tcBorders>
              <w:top w:val="nil"/>
              <w:left w:val="single" w:sz="8" w:space="0" w:color="auto"/>
              <w:bottom w:val="single" w:sz="8" w:space="0" w:color="000000"/>
              <w:right w:val="single" w:sz="8" w:space="0" w:color="auto"/>
            </w:tcBorders>
            <w:vAlign w:val="center"/>
            <w:hideMark/>
          </w:tcPr>
          <w:p w14:paraId="64C12E6C"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621EC571"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事業で生じた剰余金は次回事業へ</w:t>
            </w:r>
            <w:bookmarkStart w:id="0" w:name="_GoBack"/>
            <w:bookmarkEnd w:id="0"/>
            <w:r w:rsidRPr="0003012E">
              <w:rPr>
                <w:rFonts w:ascii="游明朝" w:eastAsia="游明朝" w:hAnsi="游明朝" w:cs="ＭＳ Ｐゴシック" w:hint="eastAsia"/>
                <w:color w:val="000000"/>
                <w:kern w:val="0"/>
                <w:szCs w:val="21"/>
              </w:rPr>
              <w:t>の繰越や寄付等に用いるものとし、営利が主たる目的ではないこと。</w:t>
            </w:r>
          </w:p>
        </w:tc>
        <w:tc>
          <w:tcPr>
            <w:tcW w:w="992" w:type="dxa"/>
            <w:vMerge/>
            <w:tcBorders>
              <w:top w:val="nil"/>
              <w:left w:val="double" w:sz="6" w:space="0" w:color="auto"/>
              <w:bottom w:val="double" w:sz="6" w:space="0" w:color="000000"/>
              <w:right w:val="double" w:sz="6" w:space="0" w:color="auto"/>
            </w:tcBorders>
            <w:vAlign w:val="center"/>
            <w:hideMark/>
          </w:tcPr>
          <w:p w14:paraId="51897995" w14:textId="77777777" w:rsidR="0003012E" w:rsidRPr="0003012E" w:rsidRDefault="0003012E" w:rsidP="0003012E">
            <w:pPr>
              <w:widowControl/>
              <w:jc w:val="left"/>
              <w:rPr>
                <w:rFonts w:ascii="游明朝" w:eastAsia="游明朝" w:hAnsi="游明朝" w:cs="ＭＳ Ｐゴシック"/>
                <w:color w:val="000000"/>
                <w:kern w:val="0"/>
                <w:szCs w:val="21"/>
              </w:rPr>
            </w:pPr>
          </w:p>
        </w:tc>
      </w:tr>
      <w:tr w:rsidR="0003012E" w:rsidRPr="0003012E" w14:paraId="557B0A74" w14:textId="77777777" w:rsidTr="0015493E">
        <w:trPr>
          <w:trHeight w:val="835"/>
        </w:trPr>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14:paraId="7D7E6CA3"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その他の遵守事項</w:t>
            </w:r>
          </w:p>
        </w:tc>
        <w:tc>
          <w:tcPr>
            <w:tcW w:w="6804" w:type="dxa"/>
            <w:tcBorders>
              <w:top w:val="nil"/>
              <w:left w:val="nil"/>
              <w:bottom w:val="single" w:sz="8" w:space="0" w:color="auto"/>
              <w:right w:val="double" w:sz="6" w:space="0" w:color="auto"/>
            </w:tcBorders>
            <w:shd w:val="clear" w:color="auto" w:fill="auto"/>
            <w:vAlign w:val="center"/>
            <w:hideMark/>
          </w:tcPr>
          <w:p w14:paraId="761AA2D2"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後援名義は、直方市の決定があるまで使用しないこと。</w:t>
            </w:r>
          </w:p>
        </w:tc>
        <w:tc>
          <w:tcPr>
            <w:tcW w:w="992" w:type="dxa"/>
            <w:tcBorders>
              <w:top w:val="nil"/>
              <w:left w:val="nil"/>
              <w:bottom w:val="double" w:sz="6" w:space="0" w:color="auto"/>
              <w:right w:val="double" w:sz="6" w:space="0" w:color="auto"/>
            </w:tcBorders>
            <w:shd w:val="clear" w:color="auto" w:fill="auto"/>
            <w:noWrap/>
            <w:hideMark/>
          </w:tcPr>
          <w:p w14:paraId="76E54AFF"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29E2A053" w14:textId="77777777" w:rsidTr="0015493E">
        <w:trPr>
          <w:trHeight w:val="945"/>
        </w:trPr>
        <w:tc>
          <w:tcPr>
            <w:tcW w:w="1975" w:type="dxa"/>
            <w:vMerge/>
            <w:tcBorders>
              <w:top w:val="nil"/>
              <w:left w:val="single" w:sz="8" w:space="0" w:color="auto"/>
              <w:bottom w:val="single" w:sz="8" w:space="0" w:color="000000"/>
              <w:right w:val="single" w:sz="8" w:space="0" w:color="auto"/>
            </w:tcBorders>
            <w:vAlign w:val="center"/>
            <w:hideMark/>
          </w:tcPr>
          <w:p w14:paraId="6C4CDAAE"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5B6E3D8B"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事業の実施に際し、事故防止、救護体制等について十分に留意し、万一生じた事故、災害等については、主催者の責任において処理すること。</w:t>
            </w:r>
          </w:p>
        </w:tc>
        <w:tc>
          <w:tcPr>
            <w:tcW w:w="992" w:type="dxa"/>
            <w:tcBorders>
              <w:top w:val="nil"/>
              <w:left w:val="nil"/>
              <w:bottom w:val="double" w:sz="6" w:space="0" w:color="auto"/>
              <w:right w:val="double" w:sz="6" w:space="0" w:color="auto"/>
            </w:tcBorders>
            <w:shd w:val="clear" w:color="auto" w:fill="auto"/>
            <w:noWrap/>
            <w:hideMark/>
          </w:tcPr>
          <w:p w14:paraId="2F3BF2E9"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4F59A531" w14:textId="77777777" w:rsidTr="0015493E">
        <w:trPr>
          <w:trHeight w:val="837"/>
        </w:trPr>
        <w:tc>
          <w:tcPr>
            <w:tcW w:w="1975" w:type="dxa"/>
            <w:vMerge/>
            <w:tcBorders>
              <w:top w:val="nil"/>
              <w:left w:val="single" w:sz="8" w:space="0" w:color="auto"/>
              <w:bottom w:val="single" w:sz="8" w:space="0" w:color="000000"/>
              <w:right w:val="single" w:sz="8" w:space="0" w:color="auto"/>
            </w:tcBorders>
            <w:vAlign w:val="center"/>
            <w:hideMark/>
          </w:tcPr>
          <w:p w14:paraId="762D5529"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4428EAE6"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申請内容を変更する場合は、速やかに「後援変更申請書」を提出すること。</w:t>
            </w:r>
          </w:p>
        </w:tc>
        <w:tc>
          <w:tcPr>
            <w:tcW w:w="992" w:type="dxa"/>
            <w:tcBorders>
              <w:top w:val="nil"/>
              <w:left w:val="nil"/>
              <w:bottom w:val="double" w:sz="6" w:space="0" w:color="auto"/>
              <w:right w:val="double" w:sz="6" w:space="0" w:color="auto"/>
            </w:tcBorders>
            <w:shd w:val="clear" w:color="auto" w:fill="auto"/>
            <w:noWrap/>
            <w:hideMark/>
          </w:tcPr>
          <w:p w14:paraId="70C84DB2"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3FF21906" w14:textId="77777777" w:rsidTr="0015493E">
        <w:trPr>
          <w:trHeight w:val="695"/>
        </w:trPr>
        <w:tc>
          <w:tcPr>
            <w:tcW w:w="1975" w:type="dxa"/>
            <w:vMerge/>
            <w:tcBorders>
              <w:top w:val="nil"/>
              <w:left w:val="single" w:sz="8" w:space="0" w:color="auto"/>
              <w:bottom w:val="single" w:sz="8" w:space="0" w:color="000000"/>
              <w:right w:val="single" w:sz="8" w:space="0" w:color="auto"/>
            </w:tcBorders>
            <w:vAlign w:val="center"/>
            <w:hideMark/>
          </w:tcPr>
          <w:p w14:paraId="3D2328A2"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08DAB4E8"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事業終了後30日以内に「後援事業報告書」を提出すること。</w:t>
            </w:r>
          </w:p>
        </w:tc>
        <w:tc>
          <w:tcPr>
            <w:tcW w:w="992" w:type="dxa"/>
            <w:tcBorders>
              <w:top w:val="nil"/>
              <w:left w:val="nil"/>
              <w:bottom w:val="double" w:sz="6" w:space="0" w:color="auto"/>
              <w:right w:val="double" w:sz="6" w:space="0" w:color="auto"/>
            </w:tcBorders>
            <w:shd w:val="clear" w:color="auto" w:fill="auto"/>
            <w:noWrap/>
            <w:hideMark/>
          </w:tcPr>
          <w:p w14:paraId="495AEAE4"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r w:rsidR="0003012E" w:rsidRPr="0003012E" w14:paraId="4068AAB5" w14:textId="77777777" w:rsidTr="0015493E">
        <w:trPr>
          <w:trHeight w:val="837"/>
        </w:trPr>
        <w:tc>
          <w:tcPr>
            <w:tcW w:w="1975" w:type="dxa"/>
            <w:vMerge/>
            <w:tcBorders>
              <w:top w:val="nil"/>
              <w:left w:val="single" w:sz="8" w:space="0" w:color="auto"/>
              <w:bottom w:val="single" w:sz="8" w:space="0" w:color="000000"/>
              <w:right w:val="single" w:sz="8" w:space="0" w:color="auto"/>
            </w:tcBorders>
            <w:vAlign w:val="center"/>
            <w:hideMark/>
          </w:tcPr>
          <w:p w14:paraId="45B6E01C" w14:textId="77777777" w:rsidR="0003012E" w:rsidRPr="0003012E" w:rsidRDefault="0003012E" w:rsidP="0003012E">
            <w:pPr>
              <w:widowControl/>
              <w:jc w:val="left"/>
              <w:rPr>
                <w:rFonts w:ascii="游明朝" w:eastAsia="游明朝" w:hAnsi="游明朝" w:cs="ＭＳ Ｐゴシック"/>
                <w:color w:val="000000"/>
                <w:kern w:val="0"/>
                <w:szCs w:val="21"/>
              </w:rPr>
            </w:pPr>
          </w:p>
        </w:tc>
        <w:tc>
          <w:tcPr>
            <w:tcW w:w="6804" w:type="dxa"/>
            <w:tcBorders>
              <w:top w:val="nil"/>
              <w:left w:val="nil"/>
              <w:bottom w:val="single" w:sz="8" w:space="0" w:color="auto"/>
              <w:right w:val="double" w:sz="6" w:space="0" w:color="auto"/>
            </w:tcBorders>
            <w:shd w:val="clear" w:color="auto" w:fill="auto"/>
            <w:vAlign w:val="center"/>
            <w:hideMark/>
          </w:tcPr>
          <w:p w14:paraId="13C05F5A" w14:textId="77777777" w:rsidR="0003012E" w:rsidRPr="0003012E" w:rsidRDefault="0003012E" w:rsidP="0003012E">
            <w:pPr>
              <w:widowControl/>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後援を受けた場合でも、市報への掲載や公共施設等へのチラシの配架依頼等の広報支援は確約されないことを了承すること。</w:t>
            </w:r>
          </w:p>
        </w:tc>
        <w:tc>
          <w:tcPr>
            <w:tcW w:w="992" w:type="dxa"/>
            <w:tcBorders>
              <w:top w:val="nil"/>
              <w:left w:val="nil"/>
              <w:bottom w:val="double" w:sz="6" w:space="0" w:color="auto"/>
              <w:right w:val="double" w:sz="6" w:space="0" w:color="auto"/>
            </w:tcBorders>
            <w:shd w:val="clear" w:color="auto" w:fill="auto"/>
            <w:noWrap/>
            <w:hideMark/>
          </w:tcPr>
          <w:p w14:paraId="5616B69E" w14:textId="77777777" w:rsidR="0003012E" w:rsidRPr="0003012E" w:rsidRDefault="0003012E" w:rsidP="0003012E">
            <w:pPr>
              <w:widowControl/>
              <w:jc w:val="left"/>
              <w:rPr>
                <w:rFonts w:ascii="游明朝" w:eastAsia="游明朝" w:hAnsi="游明朝" w:cs="ＭＳ Ｐゴシック" w:hint="eastAsia"/>
                <w:color w:val="000000"/>
                <w:kern w:val="0"/>
                <w:szCs w:val="21"/>
              </w:rPr>
            </w:pPr>
            <w:r w:rsidRPr="0003012E">
              <w:rPr>
                <w:rFonts w:ascii="游明朝" w:eastAsia="游明朝" w:hAnsi="游明朝" w:cs="ＭＳ Ｐゴシック" w:hint="eastAsia"/>
                <w:color w:val="000000"/>
                <w:kern w:val="0"/>
                <w:szCs w:val="21"/>
              </w:rPr>
              <w:t xml:space="preserve">　</w:t>
            </w:r>
          </w:p>
        </w:tc>
      </w:tr>
    </w:tbl>
    <w:p w14:paraId="74767734" w14:textId="11AE925F" w:rsidR="0044057B" w:rsidRPr="007D2290" w:rsidRDefault="0044057B" w:rsidP="0044057B">
      <w:pPr>
        <w:spacing w:line="0" w:lineRule="atLeast"/>
        <w:rPr>
          <w:sz w:val="24"/>
        </w:rPr>
      </w:pPr>
      <w:r>
        <w:rPr>
          <w:rFonts w:hint="eastAsia"/>
          <w:sz w:val="24"/>
        </w:rPr>
        <w:t>事業</w:t>
      </w:r>
      <w:r w:rsidRPr="007D2290">
        <w:rPr>
          <w:rFonts w:hint="eastAsia"/>
          <w:sz w:val="24"/>
        </w:rPr>
        <w:t>後援の申請及び</w:t>
      </w:r>
      <w:r>
        <w:rPr>
          <w:rFonts w:hint="eastAsia"/>
          <w:sz w:val="24"/>
        </w:rPr>
        <w:t>事業の</w:t>
      </w:r>
      <w:r w:rsidRPr="007D2290">
        <w:rPr>
          <w:rFonts w:hint="eastAsia"/>
          <w:sz w:val="24"/>
        </w:rPr>
        <w:t>実施に際し、上記の内容を</w:t>
      </w:r>
      <w:r w:rsidR="00B61D69">
        <w:rPr>
          <w:rFonts w:hint="eastAsia"/>
          <w:sz w:val="24"/>
        </w:rPr>
        <w:t>遵守</w:t>
      </w:r>
      <w:r w:rsidRPr="007D2290">
        <w:rPr>
          <w:rFonts w:hint="eastAsia"/>
          <w:sz w:val="24"/>
        </w:rPr>
        <w:t>します。</w:t>
      </w:r>
    </w:p>
    <w:p w14:paraId="544CC4E4" w14:textId="10DAD221" w:rsidR="00F46B42" w:rsidRDefault="0044057B" w:rsidP="00F46B42">
      <w:pPr>
        <w:spacing w:line="0" w:lineRule="atLeast"/>
        <w:rPr>
          <w:sz w:val="24"/>
        </w:rPr>
      </w:pPr>
      <w:r w:rsidRPr="007D2290">
        <w:rPr>
          <w:rFonts w:hint="eastAsia"/>
          <w:sz w:val="24"/>
        </w:rPr>
        <w:t xml:space="preserve">　　　　年　　月　　日</w:t>
      </w:r>
    </w:p>
    <w:p w14:paraId="35BBFC21" w14:textId="77777777" w:rsidR="00F46B42" w:rsidRDefault="00F46B42" w:rsidP="00F46B42">
      <w:pPr>
        <w:spacing w:line="0" w:lineRule="atLeast"/>
        <w:rPr>
          <w:sz w:val="24"/>
        </w:rPr>
      </w:pPr>
    </w:p>
    <w:p w14:paraId="36D56185" w14:textId="6159FD06" w:rsidR="0044057B" w:rsidRPr="007D2290" w:rsidRDefault="0044057B" w:rsidP="00F46B42">
      <w:pPr>
        <w:spacing w:line="0" w:lineRule="atLeast"/>
        <w:rPr>
          <w:sz w:val="24"/>
          <w:u w:val="single"/>
        </w:rPr>
      </w:pPr>
      <w:r w:rsidRPr="007D2290">
        <w:rPr>
          <w:rFonts w:hint="eastAsia"/>
          <w:sz w:val="24"/>
          <w:u w:val="single"/>
        </w:rPr>
        <w:t xml:space="preserve">団体名　　：　　　　　　　　　　　　　　　　　　　　</w:t>
      </w:r>
    </w:p>
    <w:p w14:paraId="330AF951" w14:textId="77777777" w:rsidR="0044057B" w:rsidRPr="007D2290" w:rsidRDefault="0044057B" w:rsidP="0044057B">
      <w:pPr>
        <w:spacing w:before="100" w:beforeAutospacing="1" w:line="0" w:lineRule="atLeast"/>
        <w:rPr>
          <w:sz w:val="24"/>
          <w:u w:val="single"/>
        </w:rPr>
      </w:pPr>
      <w:r w:rsidRPr="007D2290">
        <w:rPr>
          <w:rFonts w:hint="eastAsia"/>
          <w:sz w:val="24"/>
          <w:u w:val="single"/>
        </w:rPr>
        <w:t xml:space="preserve">代表者氏名：　　　　　　　　　　　　　　　　　　　　</w:t>
      </w:r>
    </w:p>
    <w:p w14:paraId="470B75A3" w14:textId="77777777" w:rsidR="0044057B" w:rsidRPr="00DF0AA4" w:rsidRDefault="0044057B" w:rsidP="0044057B">
      <w:pPr>
        <w:spacing w:before="100" w:beforeAutospacing="1" w:line="0" w:lineRule="atLeast"/>
      </w:pPr>
      <w:r w:rsidRPr="007D2290">
        <w:rPr>
          <w:rFonts w:hint="eastAsia"/>
          <w:sz w:val="24"/>
          <w:u w:val="single"/>
        </w:rPr>
        <w:t xml:space="preserve">事業の名称：　　　　　　　　　　　　　　　　　　　　</w:t>
      </w:r>
    </w:p>
    <w:sectPr w:rsidR="0044057B" w:rsidRPr="00DF0AA4" w:rsidSect="00F46B42">
      <w:pgSz w:w="11906" w:h="16838"/>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7CBC" w14:textId="77777777" w:rsidR="00753C82" w:rsidRDefault="00753C82" w:rsidP="00A4382B">
      <w:r>
        <w:separator/>
      </w:r>
    </w:p>
  </w:endnote>
  <w:endnote w:type="continuationSeparator" w:id="0">
    <w:p w14:paraId="38877347" w14:textId="77777777" w:rsidR="00753C82" w:rsidRDefault="00753C82" w:rsidP="00A4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6D70" w14:textId="77777777" w:rsidR="00753C82" w:rsidRDefault="00753C82" w:rsidP="00A4382B">
      <w:r>
        <w:separator/>
      </w:r>
    </w:p>
  </w:footnote>
  <w:footnote w:type="continuationSeparator" w:id="0">
    <w:p w14:paraId="6CC44F0E" w14:textId="77777777" w:rsidR="00753C82" w:rsidRDefault="00753C82" w:rsidP="00A4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A4"/>
    <w:rsid w:val="0003012E"/>
    <w:rsid w:val="0015493E"/>
    <w:rsid w:val="002325B9"/>
    <w:rsid w:val="00330B33"/>
    <w:rsid w:val="003E3A2A"/>
    <w:rsid w:val="004163C6"/>
    <w:rsid w:val="0044057B"/>
    <w:rsid w:val="00494811"/>
    <w:rsid w:val="004A48E1"/>
    <w:rsid w:val="004F29A9"/>
    <w:rsid w:val="005F1E82"/>
    <w:rsid w:val="00753C82"/>
    <w:rsid w:val="007840D5"/>
    <w:rsid w:val="007B663C"/>
    <w:rsid w:val="00895688"/>
    <w:rsid w:val="008D36CB"/>
    <w:rsid w:val="008E3EE0"/>
    <w:rsid w:val="00923E15"/>
    <w:rsid w:val="00A4382B"/>
    <w:rsid w:val="00A9054E"/>
    <w:rsid w:val="00AD378D"/>
    <w:rsid w:val="00B54A5A"/>
    <w:rsid w:val="00B61D69"/>
    <w:rsid w:val="00C61260"/>
    <w:rsid w:val="00C820CE"/>
    <w:rsid w:val="00C823D7"/>
    <w:rsid w:val="00C9383E"/>
    <w:rsid w:val="00D6667D"/>
    <w:rsid w:val="00D76ED3"/>
    <w:rsid w:val="00DF0AA4"/>
    <w:rsid w:val="00DF46C8"/>
    <w:rsid w:val="00E35FA6"/>
    <w:rsid w:val="00E6130F"/>
    <w:rsid w:val="00E70A2A"/>
    <w:rsid w:val="00F264C7"/>
    <w:rsid w:val="00F46B42"/>
    <w:rsid w:val="00FC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2CBF89"/>
  <w15:chartTrackingRefBased/>
  <w15:docId w15:val="{F3CC3423-2615-4F0C-AC1C-624BEDD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35FA6"/>
    <w:rPr>
      <w:sz w:val="18"/>
      <w:szCs w:val="18"/>
    </w:rPr>
  </w:style>
  <w:style w:type="paragraph" w:styleId="a5">
    <w:name w:val="annotation text"/>
    <w:basedOn w:val="a"/>
    <w:link w:val="a6"/>
    <w:uiPriority w:val="99"/>
    <w:semiHidden/>
    <w:unhideWhenUsed/>
    <w:rsid w:val="00E35FA6"/>
    <w:pPr>
      <w:jc w:val="left"/>
    </w:pPr>
  </w:style>
  <w:style w:type="character" w:customStyle="1" w:styleId="a6">
    <w:name w:val="コメント文字列 (文字)"/>
    <w:basedOn w:val="a0"/>
    <w:link w:val="a5"/>
    <w:uiPriority w:val="99"/>
    <w:semiHidden/>
    <w:rsid w:val="00E35FA6"/>
  </w:style>
  <w:style w:type="paragraph" w:styleId="a7">
    <w:name w:val="annotation subject"/>
    <w:basedOn w:val="a5"/>
    <w:next w:val="a5"/>
    <w:link w:val="a8"/>
    <w:uiPriority w:val="99"/>
    <w:semiHidden/>
    <w:unhideWhenUsed/>
    <w:rsid w:val="00E35FA6"/>
    <w:rPr>
      <w:b/>
      <w:bCs/>
    </w:rPr>
  </w:style>
  <w:style w:type="character" w:customStyle="1" w:styleId="a8">
    <w:name w:val="コメント内容 (文字)"/>
    <w:basedOn w:val="a6"/>
    <w:link w:val="a7"/>
    <w:uiPriority w:val="99"/>
    <w:semiHidden/>
    <w:rsid w:val="00E35FA6"/>
    <w:rPr>
      <w:b/>
      <w:bCs/>
    </w:rPr>
  </w:style>
  <w:style w:type="paragraph" w:styleId="a9">
    <w:name w:val="Balloon Text"/>
    <w:basedOn w:val="a"/>
    <w:link w:val="aa"/>
    <w:uiPriority w:val="99"/>
    <w:semiHidden/>
    <w:unhideWhenUsed/>
    <w:rsid w:val="00E35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FA6"/>
    <w:rPr>
      <w:rFonts w:asciiTheme="majorHAnsi" w:eastAsiaTheme="majorEastAsia" w:hAnsiTheme="majorHAnsi" w:cstheme="majorBidi"/>
      <w:sz w:val="18"/>
      <w:szCs w:val="18"/>
    </w:rPr>
  </w:style>
  <w:style w:type="paragraph" w:styleId="ab">
    <w:name w:val="header"/>
    <w:basedOn w:val="a"/>
    <w:link w:val="ac"/>
    <w:uiPriority w:val="99"/>
    <w:unhideWhenUsed/>
    <w:rsid w:val="00A4382B"/>
    <w:pPr>
      <w:tabs>
        <w:tab w:val="center" w:pos="4252"/>
        <w:tab w:val="right" w:pos="8504"/>
      </w:tabs>
      <w:snapToGrid w:val="0"/>
    </w:pPr>
  </w:style>
  <w:style w:type="character" w:customStyle="1" w:styleId="ac">
    <w:name w:val="ヘッダー (文字)"/>
    <w:basedOn w:val="a0"/>
    <w:link w:val="ab"/>
    <w:uiPriority w:val="99"/>
    <w:rsid w:val="00A4382B"/>
  </w:style>
  <w:style w:type="paragraph" w:styleId="ad">
    <w:name w:val="footer"/>
    <w:basedOn w:val="a"/>
    <w:link w:val="ae"/>
    <w:uiPriority w:val="99"/>
    <w:unhideWhenUsed/>
    <w:rsid w:val="00A4382B"/>
    <w:pPr>
      <w:tabs>
        <w:tab w:val="center" w:pos="4252"/>
        <w:tab w:val="right" w:pos="8504"/>
      </w:tabs>
      <w:snapToGrid w:val="0"/>
    </w:pPr>
  </w:style>
  <w:style w:type="character" w:customStyle="1" w:styleId="ae">
    <w:name w:val="フッター (文字)"/>
    <w:basedOn w:val="a0"/>
    <w:link w:val="ad"/>
    <w:uiPriority w:val="99"/>
    <w:rsid w:val="00A4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6071">
      <w:bodyDiv w:val="1"/>
      <w:marLeft w:val="0"/>
      <w:marRight w:val="0"/>
      <w:marTop w:val="0"/>
      <w:marBottom w:val="0"/>
      <w:divBdr>
        <w:top w:val="none" w:sz="0" w:space="0" w:color="auto"/>
        <w:left w:val="none" w:sz="0" w:space="0" w:color="auto"/>
        <w:bottom w:val="none" w:sz="0" w:space="0" w:color="auto"/>
        <w:right w:val="none" w:sz="0" w:space="0" w:color="auto"/>
      </w:divBdr>
    </w:div>
    <w:div w:id="511993589">
      <w:bodyDiv w:val="1"/>
      <w:marLeft w:val="0"/>
      <w:marRight w:val="0"/>
      <w:marTop w:val="0"/>
      <w:marBottom w:val="0"/>
      <w:divBdr>
        <w:top w:val="none" w:sz="0" w:space="0" w:color="auto"/>
        <w:left w:val="none" w:sz="0" w:space="0" w:color="auto"/>
        <w:bottom w:val="none" w:sz="0" w:space="0" w:color="auto"/>
        <w:right w:val="none" w:sz="0" w:space="0" w:color="auto"/>
      </w:divBdr>
    </w:div>
    <w:div w:id="1376849431">
      <w:bodyDiv w:val="1"/>
      <w:marLeft w:val="0"/>
      <w:marRight w:val="0"/>
      <w:marTop w:val="0"/>
      <w:marBottom w:val="0"/>
      <w:divBdr>
        <w:top w:val="none" w:sz="0" w:space="0" w:color="auto"/>
        <w:left w:val="none" w:sz="0" w:space="0" w:color="auto"/>
        <w:bottom w:val="none" w:sz="0" w:space="0" w:color="auto"/>
        <w:right w:val="none" w:sz="0" w:space="0" w:color="auto"/>
      </w:divBdr>
    </w:div>
    <w:div w:id="1380201757">
      <w:bodyDiv w:val="1"/>
      <w:marLeft w:val="0"/>
      <w:marRight w:val="0"/>
      <w:marTop w:val="0"/>
      <w:marBottom w:val="0"/>
      <w:divBdr>
        <w:top w:val="none" w:sz="0" w:space="0" w:color="auto"/>
        <w:left w:val="none" w:sz="0" w:space="0" w:color="auto"/>
        <w:bottom w:val="none" w:sz="0" w:space="0" w:color="auto"/>
        <w:right w:val="none" w:sz="0" w:space="0" w:color="auto"/>
      </w:divBdr>
    </w:div>
    <w:div w:id="20085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FCAB-EC71-4B31-A902-6170A867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村井 孝太郎</cp:lastModifiedBy>
  <cp:revision>8</cp:revision>
  <dcterms:created xsi:type="dcterms:W3CDTF">2024-04-08T01:16:00Z</dcterms:created>
  <dcterms:modified xsi:type="dcterms:W3CDTF">2025-07-09T04:03:00Z</dcterms:modified>
</cp:coreProperties>
</file>